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B8" w:rsidRDefault="003A4EB8" w:rsidP="00365B8F">
      <w:pPr>
        <w:pStyle w:val="Title"/>
      </w:pPr>
    </w:p>
    <w:p w:rsidR="006A4555" w:rsidRDefault="006A4555" w:rsidP="00365B8F">
      <w:pPr>
        <w:pStyle w:val="Title"/>
        <w:rPr>
          <w:sz w:val="56"/>
        </w:rPr>
      </w:pPr>
    </w:p>
    <w:p w:rsidR="006A4555" w:rsidRDefault="006A4555" w:rsidP="00365B8F">
      <w:pPr>
        <w:pStyle w:val="Title"/>
        <w:rPr>
          <w:sz w:val="56"/>
        </w:rPr>
      </w:pPr>
    </w:p>
    <w:p w:rsidR="006A4555" w:rsidRDefault="006A4555" w:rsidP="00365B8F">
      <w:pPr>
        <w:pStyle w:val="Title"/>
        <w:rPr>
          <w:sz w:val="56"/>
        </w:rPr>
      </w:pPr>
    </w:p>
    <w:p w:rsidR="006A4555" w:rsidRDefault="006A4555" w:rsidP="00365B8F">
      <w:pPr>
        <w:pStyle w:val="Title"/>
        <w:rPr>
          <w:sz w:val="56"/>
        </w:rPr>
      </w:pPr>
    </w:p>
    <w:p w:rsidR="00365B8F" w:rsidRPr="008A2636" w:rsidRDefault="00D308F6" w:rsidP="008A2636">
      <w:pPr>
        <w:jc w:val="center"/>
        <w:rPr>
          <w:b/>
          <w:sz w:val="56"/>
          <w:szCs w:val="56"/>
        </w:rPr>
      </w:pPr>
      <w:r w:rsidRPr="008A2636">
        <w:rPr>
          <w:b/>
          <w:sz w:val="56"/>
          <w:szCs w:val="56"/>
        </w:rPr>
        <w:t xml:space="preserve">INFORMATION </w:t>
      </w:r>
      <w:r w:rsidR="00936FF1" w:rsidRPr="008A2636">
        <w:rPr>
          <w:b/>
          <w:sz w:val="56"/>
          <w:szCs w:val="56"/>
        </w:rPr>
        <w:t>SHARING AGREEMENT</w:t>
      </w:r>
    </w:p>
    <w:p w:rsidR="005262F9" w:rsidRPr="005262F9" w:rsidRDefault="005262F9" w:rsidP="005262F9"/>
    <w:p w:rsidR="00936FF1" w:rsidRPr="00E855CA" w:rsidRDefault="00936FF1" w:rsidP="008A2636">
      <w:pPr>
        <w:jc w:val="center"/>
        <w:rPr>
          <w:b/>
          <w:sz w:val="32"/>
          <w:szCs w:val="32"/>
        </w:rPr>
      </w:pPr>
      <w:r w:rsidRPr="008A2636">
        <w:rPr>
          <w:b/>
          <w:sz w:val="32"/>
          <w:szCs w:val="32"/>
        </w:rPr>
        <w:t>[</w:t>
      </w:r>
      <w:r w:rsidR="00F50841">
        <w:rPr>
          <w:b/>
          <w:sz w:val="32"/>
          <w:szCs w:val="32"/>
        </w:rPr>
        <w:t xml:space="preserve">Perth and Kinross </w:t>
      </w:r>
      <w:r w:rsidR="00FB1DC9" w:rsidRPr="00E855CA">
        <w:rPr>
          <w:b/>
          <w:sz w:val="32"/>
          <w:szCs w:val="32"/>
        </w:rPr>
        <w:t>PCIP Federation</w:t>
      </w:r>
      <w:r w:rsidRPr="00E855CA">
        <w:rPr>
          <w:b/>
          <w:sz w:val="32"/>
          <w:szCs w:val="32"/>
        </w:rPr>
        <w:t>]</w:t>
      </w:r>
    </w:p>
    <w:p w:rsidR="00936FF1" w:rsidRPr="00E855CA" w:rsidRDefault="00023033" w:rsidP="00826589">
      <w:pPr>
        <w:jc w:val="center"/>
      </w:pPr>
      <w:r w:rsidRPr="00E855CA">
        <w:rPr>
          <w:b/>
        </w:rPr>
        <w:t xml:space="preserve"> </w:t>
      </w:r>
      <w:r w:rsidR="00936FF1" w:rsidRPr="00E855CA">
        <w:rPr>
          <w:b/>
        </w:rPr>
        <w:t>[</w:t>
      </w:r>
      <w:r w:rsidR="00E855CA" w:rsidRPr="00E855CA">
        <w:rPr>
          <w:b/>
        </w:rPr>
        <w:t>PCIP eHealth Programme</w:t>
      </w:r>
      <w:r w:rsidR="00936FF1" w:rsidRPr="00E855CA">
        <w:t>]</w:t>
      </w:r>
    </w:p>
    <w:p w:rsidR="00230CE3" w:rsidRPr="00E855CA" w:rsidRDefault="00230CE3" w:rsidP="00826589">
      <w:pPr>
        <w:jc w:val="center"/>
        <w:rPr>
          <w:b/>
        </w:rPr>
      </w:pPr>
      <w:r w:rsidRPr="00E855CA">
        <w:t>[</w:t>
      </w:r>
      <w:r w:rsidR="00E855CA" w:rsidRPr="00E855CA">
        <w:rPr>
          <w:b/>
        </w:rPr>
        <w:t>April 2020</w:t>
      </w:r>
      <w:r w:rsidRPr="00E855CA">
        <w:rPr>
          <w:b/>
        </w:rPr>
        <w:t>]</w:t>
      </w:r>
    </w:p>
    <w:p w:rsidR="005262F9" w:rsidRPr="00E855CA" w:rsidRDefault="005262F9" w:rsidP="00826589">
      <w:pPr>
        <w:jc w:val="center"/>
      </w:pPr>
    </w:p>
    <w:p w:rsidR="009B368E" w:rsidRDefault="009B368E" w:rsidP="00826589"/>
    <w:p w:rsidR="009B368E" w:rsidRDefault="009B368E" w:rsidP="00826589"/>
    <w:p w:rsidR="009B368E" w:rsidRDefault="009B368E" w:rsidP="00826589"/>
    <w:p w:rsidR="009B368E" w:rsidRDefault="009B368E" w:rsidP="00826589"/>
    <w:p w:rsidR="003A4EB8" w:rsidRDefault="003A4EB8" w:rsidP="00826589">
      <w:pPr>
        <w:jc w:val="right"/>
        <w:rPr>
          <w:rStyle w:val="Emphasis"/>
        </w:rPr>
      </w:pPr>
    </w:p>
    <w:p w:rsidR="003A4EB8" w:rsidRDefault="003A4EB8" w:rsidP="00826589">
      <w:pPr>
        <w:jc w:val="right"/>
        <w:rPr>
          <w:rStyle w:val="Emphasis"/>
        </w:rPr>
      </w:pPr>
    </w:p>
    <w:p w:rsidR="003A4EB8" w:rsidRDefault="003A4EB8" w:rsidP="00826589">
      <w:pPr>
        <w:jc w:val="right"/>
        <w:rPr>
          <w:rStyle w:val="Emphasis"/>
        </w:rPr>
      </w:pPr>
    </w:p>
    <w:p w:rsidR="00A24D75" w:rsidRDefault="00230CE3" w:rsidP="00667AAA">
      <w:pPr>
        <w:jc w:val="center"/>
        <w:rPr>
          <w:rFonts w:asciiTheme="minorHAnsi" w:eastAsiaTheme="minorEastAsia" w:hAnsiTheme="minorHAnsi" w:cstheme="minorBidi"/>
          <w:b/>
          <w:sz w:val="22"/>
          <w:szCs w:val="22"/>
          <w:lang w:eastAsia="en-GB"/>
        </w:rPr>
      </w:pPr>
      <w:r>
        <w:br w:type="page"/>
      </w:r>
      <w:r w:rsidR="00B65B8F" w:rsidRPr="00B65B8F">
        <w:rPr>
          <w:bCs/>
        </w:rPr>
        <w:fldChar w:fldCharType="begin"/>
      </w:r>
      <w:r w:rsidR="008A2636">
        <w:rPr>
          <w:bCs/>
        </w:rPr>
        <w:instrText xml:space="preserve"> TOC \o "1-3" \h \z \u </w:instrText>
      </w:r>
      <w:r w:rsidR="00B65B8F" w:rsidRPr="00B65B8F">
        <w:rPr>
          <w:bCs/>
        </w:rPr>
        <w:fldChar w:fldCharType="separate"/>
      </w:r>
    </w:p>
    <w:p w:rsidR="00A24D75" w:rsidRDefault="00A24D75" w:rsidP="00A24D75">
      <w:pPr>
        <w:jc w:val="center"/>
        <w:rPr>
          <w:b/>
        </w:rPr>
      </w:pPr>
      <w:r>
        <w:rPr>
          <w:b/>
        </w:rPr>
        <w:lastRenderedPageBreak/>
        <w:t>Contents</w:t>
      </w:r>
    </w:p>
    <w:p w:rsidR="00A24D75" w:rsidRDefault="00B65B8F" w:rsidP="00A24D75">
      <w:pPr>
        <w:pStyle w:val="TOC1"/>
        <w:rPr>
          <w:rFonts w:ascii="Calibri" w:eastAsia="Times New Roman" w:hAnsi="Calibri" w:cs="Times New Roman"/>
          <w:b w:val="0"/>
          <w:sz w:val="22"/>
          <w:szCs w:val="22"/>
          <w:lang w:eastAsia="en-GB"/>
        </w:rPr>
      </w:pPr>
      <w:r>
        <w:rPr>
          <w:bCs/>
        </w:rPr>
        <w:fldChar w:fldCharType="begin"/>
      </w:r>
      <w:r w:rsidR="00A24D75">
        <w:rPr>
          <w:bCs/>
        </w:rPr>
        <w:instrText xml:space="preserve"> TOC \o "1-3" \h \z \u </w:instrText>
      </w:r>
      <w:r>
        <w:rPr>
          <w:bCs/>
        </w:rPr>
        <w:fldChar w:fldCharType="separate"/>
      </w:r>
      <w:hyperlink r:id="rId9" w:anchor="_Toc536619340" w:history="1">
        <w:r w:rsidR="00A24D75">
          <w:rPr>
            <w:rStyle w:val="Hyperlink"/>
          </w:rPr>
          <w:t>Introduction</w:t>
        </w:r>
        <w:r w:rsidR="00A24D75">
          <w:rPr>
            <w:rStyle w:val="Hyperlink"/>
            <w:webHidden/>
          </w:rPr>
          <w:tab/>
        </w:r>
        <w:r>
          <w:rPr>
            <w:rStyle w:val="Hyperlink"/>
            <w:webHidden/>
          </w:rPr>
          <w:fldChar w:fldCharType="begin"/>
        </w:r>
        <w:r w:rsidR="00A24D75">
          <w:rPr>
            <w:rStyle w:val="Hyperlink"/>
            <w:webHidden/>
          </w:rPr>
          <w:instrText xml:space="preserve"> PAGEREF _Toc536619340 \h </w:instrText>
        </w:r>
        <w:r>
          <w:rPr>
            <w:rStyle w:val="Hyperlink"/>
            <w:webHidden/>
          </w:rPr>
        </w:r>
        <w:r>
          <w:rPr>
            <w:rStyle w:val="Hyperlink"/>
            <w:webHidden/>
          </w:rPr>
          <w:fldChar w:fldCharType="separate"/>
        </w:r>
        <w:r w:rsidR="00A24D75">
          <w:rPr>
            <w:rStyle w:val="Hyperlink"/>
            <w:webHidden/>
          </w:rPr>
          <w:t>4</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10" w:anchor="_Toc536619341" w:history="1">
        <w:r w:rsidR="00A24D75">
          <w:rPr>
            <w:rStyle w:val="Hyperlink"/>
          </w:rPr>
          <w:t>1</w:t>
        </w:r>
        <w:r w:rsidR="00A24D75">
          <w:rPr>
            <w:rStyle w:val="Hyperlink"/>
            <w:rFonts w:ascii="Calibri" w:hAnsi="Calibri" w:cs="Times New Roman"/>
            <w:b w:val="0"/>
            <w:sz w:val="22"/>
            <w:szCs w:val="22"/>
            <w:lang w:eastAsia="en-GB"/>
          </w:rPr>
          <w:tab/>
        </w:r>
        <w:r w:rsidR="00A24D75">
          <w:rPr>
            <w:rStyle w:val="Hyperlink"/>
          </w:rPr>
          <w:t>Parties, Scope and Purpose</w:t>
        </w:r>
        <w:r w:rsidR="00A24D75">
          <w:rPr>
            <w:rStyle w:val="Hyperlink"/>
            <w:webHidden/>
          </w:rPr>
          <w:tab/>
        </w:r>
        <w:r>
          <w:rPr>
            <w:rStyle w:val="Hyperlink"/>
            <w:webHidden/>
          </w:rPr>
          <w:fldChar w:fldCharType="begin"/>
        </w:r>
        <w:r w:rsidR="00A24D75">
          <w:rPr>
            <w:rStyle w:val="Hyperlink"/>
            <w:webHidden/>
          </w:rPr>
          <w:instrText xml:space="preserve"> PAGEREF _Toc536619341 \h </w:instrText>
        </w:r>
        <w:r>
          <w:rPr>
            <w:rStyle w:val="Hyperlink"/>
            <w:webHidden/>
          </w:rPr>
        </w:r>
        <w:r>
          <w:rPr>
            <w:rStyle w:val="Hyperlink"/>
            <w:webHidden/>
          </w:rPr>
          <w:fldChar w:fldCharType="separate"/>
        </w:r>
        <w:r w:rsidR="00A24D75">
          <w:rPr>
            <w:rStyle w:val="Hyperlink"/>
            <w:webHidden/>
          </w:rPr>
          <w:t>5</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11" w:anchor="_Toc536619342" w:history="1">
        <w:r w:rsidR="00A24D75">
          <w:rPr>
            <w:rStyle w:val="Hyperlink"/>
          </w:rPr>
          <w:t>1.1</w:t>
        </w:r>
        <w:r w:rsidR="00A24D75">
          <w:rPr>
            <w:rStyle w:val="Hyperlink"/>
            <w:rFonts w:ascii="Calibri" w:hAnsi="Calibri" w:cs="Times New Roman"/>
            <w:i w:val="0"/>
            <w:sz w:val="22"/>
            <w:szCs w:val="22"/>
            <w:lang w:eastAsia="en-GB"/>
          </w:rPr>
          <w:tab/>
        </w:r>
        <w:r w:rsidR="00A24D75">
          <w:rPr>
            <w:rStyle w:val="Hyperlink"/>
          </w:rPr>
          <w:t>Name and details of the parties who agree to share information</w:t>
        </w:r>
        <w:r w:rsidR="00A24D75">
          <w:rPr>
            <w:rStyle w:val="Hyperlink"/>
            <w:webHidden/>
          </w:rPr>
          <w:tab/>
        </w:r>
        <w:r>
          <w:rPr>
            <w:rStyle w:val="Hyperlink"/>
            <w:webHidden/>
          </w:rPr>
          <w:fldChar w:fldCharType="begin"/>
        </w:r>
        <w:r w:rsidR="00A24D75">
          <w:rPr>
            <w:rStyle w:val="Hyperlink"/>
            <w:webHidden/>
          </w:rPr>
          <w:instrText xml:space="preserve"> PAGEREF _Toc536619342 \h </w:instrText>
        </w:r>
        <w:r>
          <w:rPr>
            <w:rStyle w:val="Hyperlink"/>
            <w:webHidden/>
          </w:rPr>
        </w:r>
        <w:r>
          <w:rPr>
            <w:rStyle w:val="Hyperlink"/>
            <w:webHidden/>
          </w:rPr>
          <w:fldChar w:fldCharType="separate"/>
        </w:r>
        <w:r w:rsidR="00A24D75">
          <w:rPr>
            <w:rStyle w:val="Hyperlink"/>
            <w:webHidden/>
          </w:rPr>
          <w:t>5</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12" w:anchor="_Toc536619343" w:history="1">
        <w:r w:rsidR="00A24D75">
          <w:rPr>
            <w:rStyle w:val="Hyperlink"/>
          </w:rPr>
          <w:t>1.2</w:t>
        </w:r>
        <w:r w:rsidR="00A24D75">
          <w:rPr>
            <w:rStyle w:val="Hyperlink"/>
            <w:rFonts w:ascii="Calibri" w:hAnsi="Calibri" w:cs="Times New Roman"/>
            <w:i w:val="0"/>
            <w:sz w:val="22"/>
            <w:szCs w:val="22"/>
            <w:lang w:eastAsia="en-GB"/>
          </w:rPr>
          <w:tab/>
        </w:r>
        <w:r w:rsidR="00A24D75">
          <w:rPr>
            <w:rStyle w:val="Hyperlink"/>
          </w:rPr>
          <w:t>Business and legislative drivers for sharing data.</w:t>
        </w:r>
        <w:r w:rsidR="00A24D75">
          <w:rPr>
            <w:rStyle w:val="Hyperlink"/>
            <w:webHidden/>
          </w:rPr>
          <w:tab/>
        </w:r>
        <w:r>
          <w:rPr>
            <w:rStyle w:val="Hyperlink"/>
            <w:webHidden/>
          </w:rPr>
          <w:fldChar w:fldCharType="begin"/>
        </w:r>
        <w:r w:rsidR="00A24D75">
          <w:rPr>
            <w:rStyle w:val="Hyperlink"/>
            <w:webHidden/>
          </w:rPr>
          <w:instrText xml:space="preserve"> PAGEREF _Toc536619343 \h </w:instrText>
        </w:r>
        <w:r>
          <w:rPr>
            <w:rStyle w:val="Hyperlink"/>
            <w:webHidden/>
          </w:rPr>
        </w:r>
        <w:r>
          <w:rPr>
            <w:rStyle w:val="Hyperlink"/>
            <w:webHidden/>
          </w:rPr>
          <w:fldChar w:fldCharType="separate"/>
        </w:r>
        <w:r w:rsidR="00A24D75">
          <w:rPr>
            <w:rStyle w:val="Hyperlink"/>
            <w:webHidden/>
          </w:rPr>
          <w:t>5</w:t>
        </w:r>
        <w:r>
          <w:rPr>
            <w:rStyle w:val="Hyperlink"/>
            <w:webHidden/>
          </w:rPr>
          <w:fldChar w:fldCharType="end"/>
        </w:r>
      </w:hyperlink>
    </w:p>
    <w:p w:rsidR="00A24D75" w:rsidRDefault="00B65B8F" w:rsidP="00A24D75">
      <w:pPr>
        <w:pStyle w:val="TOC3"/>
        <w:tabs>
          <w:tab w:val="left" w:pos="1320"/>
          <w:tab w:val="right" w:leader="dot" w:pos="9016"/>
        </w:tabs>
        <w:rPr>
          <w:rFonts w:ascii="Calibri" w:eastAsia="Times New Roman" w:hAnsi="Calibri" w:cs="Times New Roman"/>
          <w:noProof/>
          <w:sz w:val="22"/>
          <w:szCs w:val="22"/>
          <w:lang w:eastAsia="en-GB"/>
        </w:rPr>
      </w:pPr>
      <w:hyperlink r:id="rId13" w:anchor="_Toc536619344" w:history="1">
        <w:r w:rsidR="00A24D75">
          <w:rPr>
            <w:rStyle w:val="Hyperlink"/>
            <w:noProof/>
          </w:rPr>
          <w:t>1.2.1</w:t>
        </w:r>
        <w:r w:rsidR="00A24D75">
          <w:rPr>
            <w:rStyle w:val="Hyperlink"/>
            <w:rFonts w:ascii="Calibri" w:hAnsi="Calibri" w:cs="Times New Roman"/>
            <w:noProof/>
            <w:sz w:val="22"/>
            <w:szCs w:val="22"/>
            <w:lang w:eastAsia="en-GB"/>
          </w:rPr>
          <w:tab/>
        </w:r>
        <w:r w:rsidR="00A24D75">
          <w:rPr>
            <w:rStyle w:val="Hyperlink"/>
            <w:noProof/>
          </w:rPr>
          <w:t>Purpose(s) of the information sharing</w:t>
        </w:r>
        <w:r w:rsidR="00A24D75">
          <w:rPr>
            <w:rStyle w:val="Hyperlink"/>
            <w:noProof/>
            <w:webHidden/>
          </w:rPr>
          <w:tab/>
        </w:r>
        <w:r>
          <w:rPr>
            <w:rStyle w:val="Hyperlink"/>
            <w:noProof/>
            <w:webHidden/>
          </w:rPr>
          <w:fldChar w:fldCharType="begin"/>
        </w:r>
        <w:r w:rsidR="00A24D75">
          <w:rPr>
            <w:rStyle w:val="Hyperlink"/>
            <w:noProof/>
            <w:webHidden/>
          </w:rPr>
          <w:instrText xml:space="preserve"> PAGEREF _Toc536619344 \h </w:instrText>
        </w:r>
        <w:r>
          <w:rPr>
            <w:rStyle w:val="Hyperlink"/>
            <w:noProof/>
            <w:webHidden/>
          </w:rPr>
        </w:r>
        <w:r>
          <w:rPr>
            <w:rStyle w:val="Hyperlink"/>
            <w:noProof/>
            <w:webHidden/>
          </w:rPr>
          <w:fldChar w:fldCharType="separate"/>
        </w:r>
        <w:r w:rsidR="00A24D75">
          <w:rPr>
            <w:rStyle w:val="Hyperlink"/>
            <w:noProof/>
            <w:webHidden/>
          </w:rPr>
          <w:t>5</w:t>
        </w:r>
        <w:r>
          <w:rPr>
            <w:rStyle w:val="Hyperlink"/>
            <w:noProof/>
            <w:webHidden/>
          </w:rPr>
          <w:fldChar w:fldCharType="end"/>
        </w:r>
      </w:hyperlink>
    </w:p>
    <w:p w:rsidR="00A24D75" w:rsidRDefault="00B65B8F" w:rsidP="00A24D75">
      <w:pPr>
        <w:pStyle w:val="TOC3"/>
        <w:tabs>
          <w:tab w:val="left" w:pos="1320"/>
          <w:tab w:val="right" w:leader="dot" w:pos="9016"/>
        </w:tabs>
        <w:rPr>
          <w:rFonts w:ascii="Calibri" w:eastAsia="Times New Roman" w:hAnsi="Calibri" w:cs="Times New Roman"/>
          <w:noProof/>
          <w:sz w:val="22"/>
          <w:szCs w:val="22"/>
          <w:lang w:eastAsia="en-GB"/>
        </w:rPr>
      </w:pPr>
      <w:hyperlink r:id="rId14" w:anchor="_Toc536619345" w:history="1">
        <w:r w:rsidR="00A24D75">
          <w:rPr>
            <w:rStyle w:val="Hyperlink"/>
            <w:noProof/>
          </w:rPr>
          <w:t>1.2.2</w:t>
        </w:r>
        <w:r w:rsidR="00A24D75">
          <w:rPr>
            <w:rStyle w:val="Hyperlink"/>
            <w:rFonts w:ascii="Calibri" w:hAnsi="Calibri" w:cs="Times New Roman"/>
            <w:noProof/>
            <w:sz w:val="22"/>
            <w:szCs w:val="22"/>
            <w:lang w:eastAsia="en-GB"/>
          </w:rPr>
          <w:tab/>
        </w:r>
        <w:r w:rsidR="00A24D75">
          <w:rPr>
            <w:rStyle w:val="Hyperlink"/>
            <w:noProof/>
          </w:rPr>
          <w:t>Legal basis for the processing and constraints</w:t>
        </w:r>
        <w:r w:rsidR="00A24D75">
          <w:rPr>
            <w:rStyle w:val="Hyperlink"/>
            <w:noProof/>
            <w:webHidden/>
          </w:rPr>
          <w:tab/>
        </w:r>
        <w:r>
          <w:rPr>
            <w:rStyle w:val="Hyperlink"/>
            <w:noProof/>
            <w:webHidden/>
          </w:rPr>
          <w:fldChar w:fldCharType="begin"/>
        </w:r>
        <w:r w:rsidR="00A24D75">
          <w:rPr>
            <w:rStyle w:val="Hyperlink"/>
            <w:noProof/>
            <w:webHidden/>
          </w:rPr>
          <w:instrText xml:space="preserve"> PAGEREF _Toc536619345 \h </w:instrText>
        </w:r>
        <w:r>
          <w:rPr>
            <w:rStyle w:val="Hyperlink"/>
            <w:noProof/>
            <w:webHidden/>
          </w:rPr>
        </w:r>
        <w:r>
          <w:rPr>
            <w:rStyle w:val="Hyperlink"/>
            <w:noProof/>
            <w:webHidden/>
          </w:rPr>
          <w:fldChar w:fldCharType="separate"/>
        </w:r>
        <w:r w:rsidR="00A24D75">
          <w:rPr>
            <w:rStyle w:val="Hyperlink"/>
            <w:noProof/>
            <w:webHidden/>
          </w:rPr>
          <w:t>6</w:t>
        </w:r>
        <w:r>
          <w:rPr>
            <w:rStyle w:val="Hyperlink"/>
            <w:noProof/>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15" w:anchor="_Toc536619346" w:history="1">
        <w:r w:rsidR="00A24D75">
          <w:rPr>
            <w:rStyle w:val="Hyperlink"/>
          </w:rPr>
          <w:t>2</w:t>
        </w:r>
        <w:r w:rsidR="00A24D75">
          <w:rPr>
            <w:rStyle w:val="Hyperlink"/>
            <w:rFonts w:ascii="Calibri" w:hAnsi="Calibri" w:cs="Times New Roman"/>
            <w:b w:val="0"/>
            <w:sz w:val="22"/>
            <w:szCs w:val="22"/>
            <w:lang w:eastAsia="en-GB"/>
          </w:rPr>
          <w:tab/>
        </w:r>
        <w:r w:rsidR="00A24D75">
          <w:rPr>
            <w:rStyle w:val="Hyperlink"/>
          </w:rPr>
          <w:t>Description of the information to be shared</w:t>
        </w:r>
        <w:r w:rsidR="00A24D75">
          <w:rPr>
            <w:rStyle w:val="Hyperlink"/>
            <w:webHidden/>
          </w:rPr>
          <w:tab/>
        </w:r>
        <w:r>
          <w:rPr>
            <w:rStyle w:val="Hyperlink"/>
            <w:webHidden/>
          </w:rPr>
          <w:fldChar w:fldCharType="begin"/>
        </w:r>
        <w:r w:rsidR="00A24D75">
          <w:rPr>
            <w:rStyle w:val="Hyperlink"/>
            <w:webHidden/>
          </w:rPr>
          <w:instrText xml:space="preserve"> PAGEREF _Toc536619346 \h </w:instrText>
        </w:r>
        <w:r>
          <w:rPr>
            <w:rStyle w:val="Hyperlink"/>
            <w:webHidden/>
          </w:rPr>
        </w:r>
        <w:r>
          <w:rPr>
            <w:rStyle w:val="Hyperlink"/>
            <w:webHidden/>
          </w:rPr>
          <w:fldChar w:fldCharType="separate"/>
        </w:r>
        <w:r w:rsidR="00A24D75">
          <w:rPr>
            <w:rStyle w:val="Hyperlink"/>
            <w:webHidden/>
          </w:rPr>
          <w:t>7</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16" w:anchor="_Toc536619347" w:history="1">
        <w:r w:rsidR="00A24D75">
          <w:rPr>
            <w:rStyle w:val="Hyperlink"/>
          </w:rPr>
          <w:t>3</w:t>
        </w:r>
        <w:r w:rsidR="00A24D75">
          <w:rPr>
            <w:rStyle w:val="Hyperlink"/>
            <w:rFonts w:ascii="Calibri" w:hAnsi="Calibri" w:cs="Times New Roman"/>
            <w:b w:val="0"/>
            <w:sz w:val="22"/>
            <w:szCs w:val="22"/>
            <w:lang w:eastAsia="en-GB"/>
          </w:rPr>
          <w:tab/>
        </w:r>
        <w:r w:rsidR="00A24D75">
          <w:rPr>
            <w:rStyle w:val="Hyperlink"/>
          </w:rPr>
          <w:t>Description and manner of information sharing</w:t>
        </w:r>
        <w:r w:rsidR="00A24D75">
          <w:rPr>
            <w:rStyle w:val="Hyperlink"/>
            <w:webHidden/>
          </w:rPr>
          <w:tab/>
        </w:r>
        <w:r>
          <w:rPr>
            <w:rStyle w:val="Hyperlink"/>
            <w:webHidden/>
          </w:rPr>
          <w:fldChar w:fldCharType="begin"/>
        </w:r>
        <w:r w:rsidR="00A24D75">
          <w:rPr>
            <w:rStyle w:val="Hyperlink"/>
            <w:webHidden/>
          </w:rPr>
          <w:instrText xml:space="preserve"> PAGEREF _Toc536619347 \h </w:instrText>
        </w:r>
        <w:r>
          <w:rPr>
            <w:rStyle w:val="Hyperlink"/>
            <w:webHidden/>
          </w:rPr>
        </w:r>
        <w:r>
          <w:rPr>
            <w:rStyle w:val="Hyperlink"/>
            <w:webHidden/>
          </w:rPr>
          <w:fldChar w:fldCharType="separate"/>
        </w:r>
        <w:r w:rsidR="00A24D75">
          <w:rPr>
            <w:rStyle w:val="Hyperlink"/>
            <w:webHidden/>
          </w:rPr>
          <w:t>8</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17" w:anchor="_Toc536619348" w:history="1">
        <w:r w:rsidR="00A24D75">
          <w:rPr>
            <w:rStyle w:val="Hyperlink"/>
          </w:rPr>
          <w:t>3.1</w:t>
        </w:r>
        <w:r w:rsidR="00A24D75">
          <w:rPr>
            <w:rStyle w:val="Hyperlink"/>
            <w:rFonts w:ascii="Calibri" w:hAnsi="Calibri" w:cs="Times New Roman"/>
            <w:i w:val="0"/>
            <w:sz w:val="22"/>
            <w:szCs w:val="22"/>
            <w:lang w:eastAsia="en-GB"/>
          </w:rPr>
          <w:tab/>
        </w:r>
        <w:r w:rsidR="00A24D75">
          <w:rPr>
            <w:rStyle w:val="Hyperlink"/>
          </w:rPr>
          <w:t>Data flows</w:t>
        </w:r>
        <w:r w:rsidR="00A24D75">
          <w:rPr>
            <w:rStyle w:val="Hyperlink"/>
            <w:webHidden/>
          </w:rPr>
          <w:tab/>
        </w:r>
        <w:r>
          <w:rPr>
            <w:rStyle w:val="Hyperlink"/>
            <w:webHidden/>
          </w:rPr>
          <w:fldChar w:fldCharType="begin"/>
        </w:r>
        <w:r w:rsidR="00A24D75">
          <w:rPr>
            <w:rStyle w:val="Hyperlink"/>
            <w:webHidden/>
          </w:rPr>
          <w:instrText xml:space="preserve"> PAGEREF _Toc536619348 \h </w:instrText>
        </w:r>
        <w:r>
          <w:rPr>
            <w:rStyle w:val="Hyperlink"/>
            <w:webHidden/>
          </w:rPr>
        </w:r>
        <w:r>
          <w:rPr>
            <w:rStyle w:val="Hyperlink"/>
            <w:webHidden/>
          </w:rPr>
          <w:fldChar w:fldCharType="separate"/>
        </w:r>
        <w:r w:rsidR="00A24D75">
          <w:rPr>
            <w:rStyle w:val="Hyperlink"/>
            <w:webHidden/>
          </w:rPr>
          <w:t>8</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18" w:anchor="_Toc536619349" w:history="1">
        <w:r w:rsidR="00A24D75">
          <w:rPr>
            <w:rStyle w:val="Hyperlink"/>
          </w:rPr>
          <w:t>3.2</w:t>
        </w:r>
        <w:r w:rsidR="00A24D75">
          <w:rPr>
            <w:rStyle w:val="Hyperlink"/>
            <w:rFonts w:ascii="Calibri" w:hAnsi="Calibri" w:cs="Times New Roman"/>
            <w:i w:val="0"/>
            <w:sz w:val="22"/>
            <w:szCs w:val="22"/>
            <w:lang w:eastAsia="en-GB"/>
          </w:rPr>
          <w:tab/>
        </w:r>
        <w:r w:rsidR="00A24D75">
          <w:rPr>
            <w:rStyle w:val="Hyperlink"/>
          </w:rPr>
          <w:t>How data/information is to be accessed, processed and used</w:t>
        </w:r>
        <w:r w:rsidR="00A24D75">
          <w:rPr>
            <w:rStyle w:val="Hyperlink"/>
            <w:webHidden/>
          </w:rPr>
          <w:tab/>
        </w:r>
        <w:r>
          <w:rPr>
            <w:rStyle w:val="Hyperlink"/>
            <w:webHidden/>
          </w:rPr>
          <w:fldChar w:fldCharType="begin"/>
        </w:r>
        <w:r w:rsidR="00A24D75">
          <w:rPr>
            <w:rStyle w:val="Hyperlink"/>
            <w:webHidden/>
          </w:rPr>
          <w:instrText xml:space="preserve"> PAGEREF _Toc536619349 \h </w:instrText>
        </w:r>
        <w:r>
          <w:rPr>
            <w:rStyle w:val="Hyperlink"/>
            <w:webHidden/>
          </w:rPr>
        </w:r>
        <w:r>
          <w:rPr>
            <w:rStyle w:val="Hyperlink"/>
            <w:webHidden/>
          </w:rPr>
          <w:fldChar w:fldCharType="separate"/>
        </w:r>
        <w:r w:rsidR="00A24D75">
          <w:rPr>
            <w:rStyle w:val="Hyperlink"/>
            <w:webHidden/>
          </w:rPr>
          <w:t>8</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19" w:anchor="_Toc536619350" w:history="1">
        <w:r w:rsidR="00A24D75">
          <w:rPr>
            <w:rStyle w:val="Hyperlink"/>
          </w:rPr>
          <w:t>3.3</w:t>
        </w:r>
        <w:r w:rsidR="00A24D75">
          <w:rPr>
            <w:rStyle w:val="Hyperlink"/>
            <w:rFonts w:ascii="Calibri" w:hAnsi="Calibri" w:cs="Times New Roman"/>
            <w:i w:val="0"/>
            <w:sz w:val="22"/>
            <w:szCs w:val="22"/>
            <w:lang w:eastAsia="en-GB"/>
          </w:rPr>
          <w:tab/>
        </w:r>
        <w:r w:rsidR="00A24D75">
          <w:rPr>
            <w:rStyle w:val="Hyperlink"/>
          </w:rPr>
          <w:t>Summary of how decisions are going to be made with regards to the manner of the processing.</w:t>
        </w:r>
        <w:r w:rsidR="00A24D75">
          <w:rPr>
            <w:rStyle w:val="Hyperlink"/>
            <w:webHidden/>
          </w:rPr>
          <w:tab/>
        </w:r>
        <w:r>
          <w:rPr>
            <w:rStyle w:val="Hyperlink"/>
            <w:webHidden/>
          </w:rPr>
          <w:fldChar w:fldCharType="begin"/>
        </w:r>
        <w:r w:rsidR="00A24D75">
          <w:rPr>
            <w:rStyle w:val="Hyperlink"/>
            <w:webHidden/>
          </w:rPr>
          <w:instrText xml:space="preserve"> PAGEREF _Toc536619350 \h </w:instrText>
        </w:r>
        <w:r>
          <w:rPr>
            <w:rStyle w:val="Hyperlink"/>
            <w:webHidden/>
          </w:rPr>
        </w:r>
        <w:r>
          <w:rPr>
            <w:rStyle w:val="Hyperlink"/>
            <w:webHidden/>
          </w:rPr>
          <w:fldChar w:fldCharType="separate"/>
        </w:r>
        <w:r w:rsidR="00A24D75">
          <w:rPr>
            <w:rStyle w:val="Hyperlink"/>
            <w:webHidden/>
          </w:rPr>
          <w:t>8</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0" w:anchor="_Toc536619351" w:history="1">
        <w:r w:rsidR="00A24D75">
          <w:rPr>
            <w:rStyle w:val="Hyperlink"/>
          </w:rPr>
          <w:t>4</w:t>
        </w:r>
        <w:r w:rsidR="00A24D75">
          <w:rPr>
            <w:rStyle w:val="Hyperlink"/>
            <w:rFonts w:ascii="Calibri" w:hAnsi="Calibri" w:cs="Times New Roman"/>
            <w:b w:val="0"/>
            <w:sz w:val="22"/>
            <w:szCs w:val="22"/>
            <w:lang w:eastAsia="en-GB"/>
          </w:rPr>
          <w:tab/>
        </w:r>
        <w:r w:rsidR="00A24D75">
          <w:rPr>
            <w:rStyle w:val="Hyperlink"/>
          </w:rPr>
          <w:t>Impact assessments and preparatory work</w:t>
        </w:r>
        <w:r w:rsidR="00A24D75">
          <w:rPr>
            <w:rStyle w:val="Hyperlink"/>
            <w:webHidden/>
          </w:rPr>
          <w:tab/>
        </w:r>
        <w:r>
          <w:rPr>
            <w:rStyle w:val="Hyperlink"/>
            <w:webHidden/>
          </w:rPr>
          <w:fldChar w:fldCharType="begin"/>
        </w:r>
        <w:r w:rsidR="00A24D75">
          <w:rPr>
            <w:rStyle w:val="Hyperlink"/>
            <w:webHidden/>
          </w:rPr>
          <w:instrText xml:space="preserve"> PAGEREF _Toc536619351 \h </w:instrText>
        </w:r>
        <w:r>
          <w:rPr>
            <w:rStyle w:val="Hyperlink"/>
            <w:webHidden/>
          </w:rPr>
        </w:r>
        <w:r>
          <w:rPr>
            <w:rStyle w:val="Hyperlink"/>
            <w:webHidden/>
          </w:rPr>
          <w:fldChar w:fldCharType="separate"/>
        </w:r>
        <w:r w:rsidR="00A24D75">
          <w:rPr>
            <w:rStyle w:val="Hyperlink"/>
            <w:webHidden/>
          </w:rPr>
          <w:t>9</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1" w:anchor="_Toc536619352" w:history="1">
        <w:r w:rsidR="00A24D75">
          <w:rPr>
            <w:rStyle w:val="Hyperlink"/>
          </w:rPr>
          <w:t>5</w:t>
        </w:r>
        <w:r w:rsidR="00A24D75">
          <w:rPr>
            <w:rStyle w:val="Hyperlink"/>
            <w:rFonts w:ascii="Calibri" w:hAnsi="Calibri" w:cs="Times New Roman"/>
            <w:b w:val="0"/>
            <w:sz w:val="22"/>
            <w:szCs w:val="22"/>
            <w:lang w:eastAsia="en-GB"/>
          </w:rPr>
          <w:tab/>
        </w:r>
        <w:r w:rsidR="00A24D75">
          <w:rPr>
            <w:rStyle w:val="Hyperlink"/>
          </w:rPr>
          <w:t>Privacy information (transparency requirement)</w:t>
        </w:r>
        <w:r w:rsidR="00A24D75">
          <w:rPr>
            <w:rStyle w:val="Hyperlink"/>
            <w:webHidden/>
          </w:rPr>
          <w:tab/>
        </w:r>
        <w:r>
          <w:rPr>
            <w:rStyle w:val="Hyperlink"/>
            <w:webHidden/>
          </w:rPr>
          <w:fldChar w:fldCharType="begin"/>
        </w:r>
        <w:r w:rsidR="00A24D75">
          <w:rPr>
            <w:rStyle w:val="Hyperlink"/>
            <w:webHidden/>
          </w:rPr>
          <w:instrText xml:space="preserve"> PAGEREF _Toc536619352 \h </w:instrText>
        </w:r>
        <w:r>
          <w:rPr>
            <w:rStyle w:val="Hyperlink"/>
            <w:webHidden/>
          </w:rPr>
        </w:r>
        <w:r>
          <w:rPr>
            <w:rStyle w:val="Hyperlink"/>
            <w:webHidden/>
          </w:rPr>
          <w:fldChar w:fldCharType="separate"/>
        </w:r>
        <w:r w:rsidR="00A24D75">
          <w:rPr>
            <w:rStyle w:val="Hyperlink"/>
            <w:webHidden/>
          </w:rPr>
          <w:t>10</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2" w:anchor="_Toc536619353" w:history="1">
        <w:r w:rsidR="00A24D75">
          <w:rPr>
            <w:rStyle w:val="Hyperlink"/>
          </w:rPr>
          <w:t>6</w:t>
        </w:r>
        <w:r w:rsidR="00A24D75">
          <w:rPr>
            <w:rStyle w:val="Hyperlink"/>
            <w:rFonts w:ascii="Calibri" w:hAnsi="Calibri" w:cs="Times New Roman"/>
            <w:b w:val="0"/>
            <w:sz w:val="22"/>
            <w:szCs w:val="22"/>
            <w:lang w:eastAsia="en-GB"/>
          </w:rPr>
          <w:tab/>
        </w:r>
        <w:r w:rsidR="00A24D75">
          <w:rPr>
            <w:rStyle w:val="Hyperlink"/>
          </w:rPr>
          <w:t>Accuracy of the information</w:t>
        </w:r>
        <w:r w:rsidR="00A24D75">
          <w:rPr>
            <w:rStyle w:val="Hyperlink"/>
            <w:webHidden/>
          </w:rPr>
          <w:tab/>
        </w:r>
        <w:r>
          <w:rPr>
            <w:rStyle w:val="Hyperlink"/>
            <w:webHidden/>
          </w:rPr>
          <w:fldChar w:fldCharType="begin"/>
        </w:r>
        <w:r w:rsidR="00A24D75">
          <w:rPr>
            <w:rStyle w:val="Hyperlink"/>
            <w:webHidden/>
          </w:rPr>
          <w:instrText xml:space="preserve"> PAGEREF _Toc536619353 \h </w:instrText>
        </w:r>
        <w:r>
          <w:rPr>
            <w:rStyle w:val="Hyperlink"/>
            <w:webHidden/>
          </w:rPr>
        </w:r>
        <w:r>
          <w:rPr>
            <w:rStyle w:val="Hyperlink"/>
            <w:webHidden/>
          </w:rPr>
          <w:fldChar w:fldCharType="separate"/>
        </w:r>
        <w:r w:rsidR="00A24D75">
          <w:rPr>
            <w:rStyle w:val="Hyperlink"/>
            <w:webHidden/>
          </w:rPr>
          <w:t>11</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3" w:anchor="_Toc536619354" w:history="1">
        <w:r w:rsidR="00A24D75">
          <w:rPr>
            <w:rStyle w:val="Hyperlink"/>
          </w:rPr>
          <w:t>7</w:t>
        </w:r>
        <w:r w:rsidR="00A24D75">
          <w:rPr>
            <w:rStyle w:val="Hyperlink"/>
            <w:rFonts w:ascii="Calibri" w:hAnsi="Calibri" w:cs="Times New Roman"/>
            <w:b w:val="0"/>
            <w:sz w:val="22"/>
            <w:szCs w:val="22"/>
            <w:lang w:eastAsia="en-GB"/>
          </w:rPr>
          <w:tab/>
        </w:r>
        <w:r w:rsidR="00A24D75">
          <w:rPr>
            <w:rStyle w:val="Hyperlink"/>
          </w:rPr>
          <w:t>Data retention and secure disposal</w:t>
        </w:r>
        <w:r w:rsidR="00A24D75">
          <w:rPr>
            <w:rStyle w:val="Hyperlink"/>
            <w:webHidden/>
          </w:rPr>
          <w:tab/>
        </w:r>
        <w:r>
          <w:rPr>
            <w:rStyle w:val="Hyperlink"/>
            <w:webHidden/>
          </w:rPr>
          <w:fldChar w:fldCharType="begin"/>
        </w:r>
        <w:r w:rsidR="00A24D75">
          <w:rPr>
            <w:rStyle w:val="Hyperlink"/>
            <w:webHidden/>
          </w:rPr>
          <w:instrText xml:space="preserve"> PAGEREF _Toc536619354 \h </w:instrText>
        </w:r>
        <w:r>
          <w:rPr>
            <w:rStyle w:val="Hyperlink"/>
            <w:webHidden/>
          </w:rPr>
        </w:r>
        <w:r>
          <w:rPr>
            <w:rStyle w:val="Hyperlink"/>
            <w:webHidden/>
          </w:rPr>
          <w:fldChar w:fldCharType="separate"/>
        </w:r>
        <w:r w:rsidR="00A24D75">
          <w:rPr>
            <w:rStyle w:val="Hyperlink"/>
            <w:webHidden/>
          </w:rPr>
          <w:t>12</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4" w:anchor="_Toc536619355" w:history="1">
        <w:r w:rsidR="00A24D75">
          <w:rPr>
            <w:rStyle w:val="Hyperlink"/>
          </w:rPr>
          <w:t>8</w:t>
        </w:r>
        <w:r w:rsidR="00A24D75">
          <w:rPr>
            <w:rStyle w:val="Hyperlink"/>
            <w:rFonts w:ascii="Calibri" w:hAnsi="Calibri" w:cs="Times New Roman"/>
            <w:b w:val="0"/>
            <w:sz w:val="22"/>
            <w:szCs w:val="22"/>
            <w:lang w:eastAsia="en-GB"/>
          </w:rPr>
          <w:tab/>
        </w:r>
        <w:r w:rsidR="00A24D75">
          <w:rPr>
            <w:rStyle w:val="Hyperlink"/>
          </w:rPr>
          <w:t>The rights of individuals</w:t>
        </w:r>
        <w:r w:rsidR="00A24D75">
          <w:rPr>
            <w:rStyle w:val="Hyperlink"/>
            <w:webHidden/>
          </w:rPr>
          <w:tab/>
        </w:r>
        <w:r>
          <w:rPr>
            <w:rStyle w:val="Hyperlink"/>
            <w:webHidden/>
          </w:rPr>
          <w:fldChar w:fldCharType="begin"/>
        </w:r>
        <w:r w:rsidR="00A24D75">
          <w:rPr>
            <w:rStyle w:val="Hyperlink"/>
            <w:webHidden/>
          </w:rPr>
          <w:instrText xml:space="preserve"> PAGEREF _Toc536619355 \h </w:instrText>
        </w:r>
        <w:r>
          <w:rPr>
            <w:rStyle w:val="Hyperlink"/>
            <w:webHidden/>
          </w:rPr>
        </w:r>
        <w:r>
          <w:rPr>
            <w:rStyle w:val="Hyperlink"/>
            <w:webHidden/>
          </w:rPr>
          <w:fldChar w:fldCharType="separate"/>
        </w:r>
        <w:r w:rsidR="00A24D75">
          <w:rPr>
            <w:rStyle w:val="Hyperlink"/>
            <w:webHidden/>
          </w:rPr>
          <w:t>13</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25" w:anchor="_Toc536619356" w:history="1">
        <w:r w:rsidR="00A24D75">
          <w:rPr>
            <w:rStyle w:val="Hyperlink"/>
          </w:rPr>
          <w:t>8.1</w:t>
        </w:r>
        <w:r w:rsidR="00A24D75">
          <w:rPr>
            <w:rStyle w:val="Hyperlink"/>
            <w:rFonts w:ascii="Calibri" w:hAnsi="Calibri" w:cs="Times New Roman"/>
            <w:i w:val="0"/>
            <w:sz w:val="22"/>
            <w:szCs w:val="22"/>
            <w:lang w:eastAsia="en-GB"/>
          </w:rPr>
          <w:tab/>
        </w:r>
        <w:r w:rsidR="00A24D75">
          <w:rPr>
            <w:rStyle w:val="Hyperlink"/>
          </w:rPr>
          <w:t>Subject access request, FOI and data portability.</w:t>
        </w:r>
        <w:r w:rsidR="00A24D75">
          <w:rPr>
            <w:rStyle w:val="Hyperlink"/>
            <w:webHidden/>
          </w:rPr>
          <w:tab/>
        </w:r>
        <w:r>
          <w:rPr>
            <w:rStyle w:val="Hyperlink"/>
            <w:webHidden/>
          </w:rPr>
          <w:fldChar w:fldCharType="begin"/>
        </w:r>
        <w:r w:rsidR="00A24D75">
          <w:rPr>
            <w:rStyle w:val="Hyperlink"/>
            <w:webHidden/>
          </w:rPr>
          <w:instrText xml:space="preserve"> PAGEREF _Toc536619356 \h </w:instrText>
        </w:r>
        <w:r>
          <w:rPr>
            <w:rStyle w:val="Hyperlink"/>
            <w:webHidden/>
          </w:rPr>
        </w:r>
        <w:r>
          <w:rPr>
            <w:rStyle w:val="Hyperlink"/>
            <w:webHidden/>
          </w:rPr>
          <w:fldChar w:fldCharType="separate"/>
        </w:r>
        <w:r w:rsidR="00A24D75">
          <w:rPr>
            <w:rStyle w:val="Hyperlink"/>
            <w:webHidden/>
          </w:rPr>
          <w:t>13</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26" w:anchor="_Toc536619357" w:history="1">
        <w:r w:rsidR="00A24D75">
          <w:rPr>
            <w:rStyle w:val="Hyperlink"/>
          </w:rPr>
          <w:t>8.2</w:t>
        </w:r>
        <w:r w:rsidR="00A24D75">
          <w:rPr>
            <w:rStyle w:val="Hyperlink"/>
            <w:rFonts w:ascii="Calibri" w:hAnsi="Calibri" w:cs="Times New Roman"/>
            <w:i w:val="0"/>
            <w:sz w:val="22"/>
            <w:szCs w:val="22"/>
            <w:lang w:eastAsia="en-GB"/>
          </w:rPr>
          <w:tab/>
        </w:r>
        <w:r w:rsidR="00A24D75">
          <w:rPr>
            <w:rStyle w:val="Hyperlink"/>
          </w:rPr>
          <w:t>Objection or restriction to processing, rectification and erasure.</w:t>
        </w:r>
        <w:r w:rsidR="00A24D75">
          <w:rPr>
            <w:rStyle w:val="Hyperlink"/>
            <w:webHidden/>
          </w:rPr>
          <w:tab/>
        </w:r>
        <w:r>
          <w:rPr>
            <w:rStyle w:val="Hyperlink"/>
            <w:webHidden/>
          </w:rPr>
          <w:fldChar w:fldCharType="begin"/>
        </w:r>
        <w:r w:rsidR="00A24D75">
          <w:rPr>
            <w:rStyle w:val="Hyperlink"/>
            <w:webHidden/>
          </w:rPr>
          <w:instrText xml:space="preserve"> PAGEREF _Toc536619357 \h </w:instrText>
        </w:r>
        <w:r>
          <w:rPr>
            <w:rStyle w:val="Hyperlink"/>
            <w:webHidden/>
          </w:rPr>
        </w:r>
        <w:r>
          <w:rPr>
            <w:rStyle w:val="Hyperlink"/>
            <w:webHidden/>
          </w:rPr>
          <w:fldChar w:fldCharType="separate"/>
        </w:r>
        <w:r w:rsidR="00A24D75">
          <w:rPr>
            <w:rStyle w:val="Hyperlink"/>
            <w:webHidden/>
          </w:rPr>
          <w:t>13</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27" w:anchor="_Toc536619358" w:history="1">
        <w:r w:rsidR="00A24D75">
          <w:rPr>
            <w:rStyle w:val="Hyperlink"/>
          </w:rPr>
          <w:t>8.3</w:t>
        </w:r>
        <w:r w:rsidR="00A24D75">
          <w:rPr>
            <w:rStyle w:val="Hyperlink"/>
            <w:rFonts w:ascii="Calibri" w:hAnsi="Calibri" w:cs="Times New Roman"/>
            <w:i w:val="0"/>
            <w:sz w:val="22"/>
            <w:szCs w:val="22"/>
            <w:lang w:eastAsia="en-GB"/>
          </w:rPr>
          <w:tab/>
        </w:r>
        <w:r w:rsidR="00A24D75">
          <w:rPr>
            <w:rStyle w:val="Hyperlink"/>
          </w:rPr>
          <w:t>Rights related to automated decision making, including profiling.</w:t>
        </w:r>
        <w:r w:rsidR="00A24D75">
          <w:rPr>
            <w:rStyle w:val="Hyperlink"/>
            <w:webHidden/>
          </w:rPr>
          <w:tab/>
        </w:r>
        <w:r>
          <w:rPr>
            <w:rStyle w:val="Hyperlink"/>
            <w:webHidden/>
          </w:rPr>
          <w:fldChar w:fldCharType="begin"/>
        </w:r>
        <w:r w:rsidR="00A24D75">
          <w:rPr>
            <w:rStyle w:val="Hyperlink"/>
            <w:webHidden/>
          </w:rPr>
          <w:instrText xml:space="preserve"> PAGEREF _Toc536619358 \h </w:instrText>
        </w:r>
        <w:r>
          <w:rPr>
            <w:rStyle w:val="Hyperlink"/>
            <w:webHidden/>
          </w:rPr>
        </w:r>
        <w:r>
          <w:rPr>
            <w:rStyle w:val="Hyperlink"/>
            <w:webHidden/>
          </w:rPr>
          <w:fldChar w:fldCharType="separate"/>
        </w:r>
        <w:r w:rsidR="00A24D75">
          <w:rPr>
            <w:rStyle w:val="Hyperlink"/>
            <w:webHidden/>
          </w:rPr>
          <w:t>13</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28" w:anchor="_Toc536619359" w:history="1">
        <w:r w:rsidR="00A24D75">
          <w:rPr>
            <w:rStyle w:val="Hyperlink"/>
          </w:rPr>
          <w:t>8.4</w:t>
        </w:r>
        <w:r w:rsidR="00A24D75">
          <w:rPr>
            <w:rStyle w:val="Hyperlink"/>
            <w:rFonts w:ascii="Calibri" w:hAnsi="Calibri" w:cs="Times New Roman"/>
            <w:i w:val="0"/>
            <w:sz w:val="22"/>
            <w:szCs w:val="22"/>
            <w:lang w:eastAsia="en-GB"/>
          </w:rPr>
          <w:tab/>
        </w:r>
        <w:r w:rsidR="00A24D75">
          <w:rPr>
            <w:rStyle w:val="Hyperlink"/>
          </w:rPr>
          <w:t>Direct Marketing</w:t>
        </w:r>
        <w:r w:rsidR="00A24D75">
          <w:rPr>
            <w:rStyle w:val="Hyperlink"/>
            <w:webHidden/>
          </w:rPr>
          <w:tab/>
        </w:r>
        <w:r>
          <w:rPr>
            <w:rStyle w:val="Hyperlink"/>
            <w:webHidden/>
          </w:rPr>
          <w:fldChar w:fldCharType="begin"/>
        </w:r>
        <w:r w:rsidR="00A24D75">
          <w:rPr>
            <w:rStyle w:val="Hyperlink"/>
            <w:webHidden/>
          </w:rPr>
          <w:instrText xml:space="preserve"> PAGEREF _Toc536619359 \h </w:instrText>
        </w:r>
        <w:r>
          <w:rPr>
            <w:rStyle w:val="Hyperlink"/>
            <w:webHidden/>
          </w:rPr>
        </w:r>
        <w:r>
          <w:rPr>
            <w:rStyle w:val="Hyperlink"/>
            <w:webHidden/>
          </w:rPr>
          <w:fldChar w:fldCharType="separate"/>
        </w:r>
        <w:r w:rsidR="00A24D75">
          <w:rPr>
            <w:rStyle w:val="Hyperlink"/>
            <w:webHidden/>
          </w:rPr>
          <w:t>14</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29" w:anchor="_Toc536619360" w:history="1">
        <w:r w:rsidR="00A24D75">
          <w:rPr>
            <w:rStyle w:val="Hyperlink"/>
          </w:rPr>
          <w:t>9</w:t>
        </w:r>
        <w:r w:rsidR="00A24D75">
          <w:rPr>
            <w:rStyle w:val="Hyperlink"/>
            <w:rFonts w:ascii="Calibri" w:hAnsi="Calibri" w:cs="Times New Roman"/>
            <w:b w:val="0"/>
            <w:sz w:val="22"/>
            <w:szCs w:val="22"/>
            <w:lang w:eastAsia="en-GB"/>
          </w:rPr>
          <w:tab/>
        </w:r>
        <w:r w:rsidR="00A24D75">
          <w:rPr>
            <w:rStyle w:val="Hyperlink"/>
          </w:rPr>
          <w:t>Security, risk and impact of the processing</w:t>
        </w:r>
        <w:r w:rsidR="00A24D75">
          <w:rPr>
            <w:rStyle w:val="Hyperlink"/>
            <w:webHidden/>
          </w:rPr>
          <w:tab/>
        </w:r>
        <w:r>
          <w:rPr>
            <w:rStyle w:val="Hyperlink"/>
            <w:webHidden/>
          </w:rPr>
          <w:fldChar w:fldCharType="begin"/>
        </w:r>
        <w:r w:rsidR="00A24D75">
          <w:rPr>
            <w:rStyle w:val="Hyperlink"/>
            <w:webHidden/>
          </w:rPr>
          <w:instrText xml:space="preserve"> PAGEREF _Toc536619360 \h </w:instrText>
        </w:r>
        <w:r>
          <w:rPr>
            <w:rStyle w:val="Hyperlink"/>
            <w:webHidden/>
          </w:rPr>
        </w:r>
        <w:r>
          <w:rPr>
            <w:rStyle w:val="Hyperlink"/>
            <w:webHidden/>
          </w:rPr>
          <w:fldChar w:fldCharType="separate"/>
        </w:r>
        <w:r w:rsidR="00A24D75">
          <w:rPr>
            <w:rStyle w:val="Hyperlink"/>
            <w:webHidden/>
          </w:rPr>
          <w:t>16</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0" w:anchor="_Toc536619361" w:history="1">
        <w:r w:rsidR="00A24D75">
          <w:rPr>
            <w:rStyle w:val="Hyperlink"/>
          </w:rPr>
          <w:t>9.1</w:t>
        </w:r>
        <w:r w:rsidR="00A24D75">
          <w:rPr>
            <w:rStyle w:val="Hyperlink"/>
            <w:rFonts w:ascii="Calibri" w:hAnsi="Calibri" w:cs="Times New Roman"/>
            <w:i w:val="0"/>
            <w:sz w:val="22"/>
            <w:szCs w:val="22"/>
            <w:lang w:eastAsia="en-GB"/>
          </w:rPr>
          <w:tab/>
        </w:r>
        <w:r w:rsidR="00A24D75">
          <w:rPr>
            <w:rStyle w:val="Hyperlink"/>
          </w:rPr>
          <w:t>Agreed standards, codes of conduct and certifications</w:t>
        </w:r>
        <w:r w:rsidR="00A24D75">
          <w:rPr>
            <w:rStyle w:val="Hyperlink"/>
            <w:webHidden/>
          </w:rPr>
          <w:tab/>
        </w:r>
        <w:r>
          <w:rPr>
            <w:rStyle w:val="Hyperlink"/>
            <w:webHidden/>
          </w:rPr>
          <w:fldChar w:fldCharType="begin"/>
        </w:r>
        <w:r w:rsidR="00A24D75">
          <w:rPr>
            <w:rStyle w:val="Hyperlink"/>
            <w:webHidden/>
          </w:rPr>
          <w:instrText xml:space="preserve"> PAGEREF _Toc536619361 \h </w:instrText>
        </w:r>
        <w:r>
          <w:rPr>
            <w:rStyle w:val="Hyperlink"/>
            <w:webHidden/>
          </w:rPr>
        </w:r>
        <w:r>
          <w:rPr>
            <w:rStyle w:val="Hyperlink"/>
            <w:webHidden/>
          </w:rPr>
          <w:fldChar w:fldCharType="separate"/>
        </w:r>
        <w:r w:rsidR="00A24D75">
          <w:rPr>
            <w:rStyle w:val="Hyperlink"/>
            <w:webHidden/>
          </w:rPr>
          <w:t>17</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31" w:anchor="_Toc536619362" w:history="1">
        <w:r w:rsidR="00A24D75">
          <w:rPr>
            <w:rStyle w:val="Hyperlink"/>
          </w:rPr>
          <w:t>10</w:t>
        </w:r>
        <w:r w:rsidR="00A24D75">
          <w:rPr>
            <w:rStyle w:val="Hyperlink"/>
            <w:rFonts w:ascii="Calibri" w:hAnsi="Calibri" w:cs="Times New Roman"/>
            <w:b w:val="0"/>
            <w:sz w:val="22"/>
            <w:szCs w:val="22"/>
            <w:lang w:eastAsia="en-GB"/>
          </w:rPr>
          <w:tab/>
        </w:r>
        <w:r w:rsidR="00A24D75">
          <w:rPr>
            <w:rStyle w:val="Hyperlink"/>
          </w:rPr>
          <w:t>International transfers of personal data</w:t>
        </w:r>
        <w:r w:rsidR="00A24D75">
          <w:rPr>
            <w:rStyle w:val="Hyperlink"/>
            <w:webHidden/>
          </w:rPr>
          <w:tab/>
        </w:r>
        <w:r>
          <w:rPr>
            <w:rStyle w:val="Hyperlink"/>
            <w:webHidden/>
          </w:rPr>
          <w:fldChar w:fldCharType="begin"/>
        </w:r>
        <w:r w:rsidR="00A24D75">
          <w:rPr>
            <w:rStyle w:val="Hyperlink"/>
            <w:webHidden/>
          </w:rPr>
          <w:instrText xml:space="preserve"> PAGEREF _Toc536619362 \h </w:instrText>
        </w:r>
        <w:r>
          <w:rPr>
            <w:rStyle w:val="Hyperlink"/>
            <w:webHidden/>
          </w:rPr>
        </w:r>
        <w:r>
          <w:rPr>
            <w:rStyle w:val="Hyperlink"/>
            <w:webHidden/>
          </w:rPr>
          <w:fldChar w:fldCharType="separate"/>
        </w:r>
        <w:r w:rsidR="00A24D75">
          <w:rPr>
            <w:rStyle w:val="Hyperlink"/>
            <w:webHidden/>
          </w:rPr>
          <w:t>18</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2" w:anchor="_Toc536619363" w:history="1">
        <w:r w:rsidR="00A24D75">
          <w:rPr>
            <w:rStyle w:val="Hyperlink"/>
          </w:rPr>
          <w:t>10.1</w:t>
        </w:r>
        <w:r w:rsidR="00A24D75">
          <w:rPr>
            <w:rStyle w:val="Hyperlink"/>
            <w:rFonts w:ascii="Calibri" w:hAnsi="Calibri" w:cs="Times New Roman"/>
            <w:i w:val="0"/>
            <w:sz w:val="22"/>
            <w:szCs w:val="22"/>
            <w:lang w:eastAsia="en-GB"/>
          </w:rPr>
          <w:tab/>
        </w:r>
        <w:r w:rsidR="00A24D75">
          <w:rPr>
            <w:rStyle w:val="Hyperlink"/>
          </w:rPr>
          <w:t>List of countries where the data will be transferred to (if applicable).</w:t>
        </w:r>
        <w:r w:rsidR="00A24D75">
          <w:rPr>
            <w:rStyle w:val="Hyperlink"/>
            <w:webHidden/>
          </w:rPr>
          <w:tab/>
        </w:r>
        <w:r>
          <w:rPr>
            <w:rStyle w:val="Hyperlink"/>
            <w:webHidden/>
          </w:rPr>
          <w:fldChar w:fldCharType="begin"/>
        </w:r>
        <w:r w:rsidR="00A24D75">
          <w:rPr>
            <w:rStyle w:val="Hyperlink"/>
            <w:webHidden/>
          </w:rPr>
          <w:instrText xml:space="preserve"> PAGEREF _Toc536619363 \h </w:instrText>
        </w:r>
        <w:r>
          <w:rPr>
            <w:rStyle w:val="Hyperlink"/>
            <w:webHidden/>
          </w:rPr>
        </w:r>
        <w:r>
          <w:rPr>
            <w:rStyle w:val="Hyperlink"/>
            <w:webHidden/>
          </w:rPr>
          <w:fldChar w:fldCharType="separate"/>
        </w:r>
        <w:r w:rsidR="00A24D75">
          <w:rPr>
            <w:rStyle w:val="Hyperlink"/>
            <w:webHidden/>
          </w:rPr>
          <w:t>18</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3" w:anchor="_Toc536619364" w:history="1">
        <w:r w:rsidR="00A24D75">
          <w:rPr>
            <w:rStyle w:val="Hyperlink"/>
          </w:rPr>
          <w:t>10.2</w:t>
        </w:r>
        <w:r w:rsidR="00A24D75">
          <w:rPr>
            <w:rStyle w:val="Hyperlink"/>
            <w:rFonts w:ascii="Calibri" w:hAnsi="Calibri" w:cs="Times New Roman"/>
            <w:i w:val="0"/>
            <w:sz w:val="22"/>
            <w:szCs w:val="22"/>
            <w:lang w:eastAsia="en-GB"/>
          </w:rPr>
          <w:tab/>
        </w:r>
        <w:r w:rsidR="00A24D75">
          <w:rPr>
            <w:rStyle w:val="Hyperlink"/>
          </w:rPr>
          <w:t>Reasons for transferring personal data outside the UK.</w:t>
        </w:r>
        <w:r w:rsidR="00A24D75">
          <w:rPr>
            <w:rStyle w:val="Hyperlink"/>
            <w:webHidden/>
          </w:rPr>
          <w:tab/>
        </w:r>
        <w:r>
          <w:rPr>
            <w:rStyle w:val="Hyperlink"/>
            <w:webHidden/>
          </w:rPr>
          <w:fldChar w:fldCharType="begin"/>
        </w:r>
        <w:r w:rsidR="00A24D75">
          <w:rPr>
            <w:rStyle w:val="Hyperlink"/>
            <w:webHidden/>
          </w:rPr>
          <w:instrText xml:space="preserve"> PAGEREF _Toc536619364 \h </w:instrText>
        </w:r>
        <w:r>
          <w:rPr>
            <w:rStyle w:val="Hyperlink"/>
            <w:webHidden/>
          </w:rPr>
        </w:r>
        <w:r>
          <w:rPr>
            <w:rStyle w:val="Hyperlink"/>
            <w:webHidden/>
          </w:rPr>
          <w:fldChar w:fldCharType="separate"/>
        </w:r>
        <w:r w:rsidR="00A24D75">
          <w:rPr>
            <w:rStyle w:val="Hyperlink"/>
            <w:webHidden/>
          </w:rPr>
          <w:t>18</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34" w:anchor="_Toc536619365" w:history="1">
        <w:r w:rsidR="00A24D75">
          <w:rPr>
            <w:rStyle w:val="Hyperlink"/>
          </w:rPr>
          <w:t>11</w:t>
        </w:r>
        <w:r w:rsidR="00A24D75">
          <w:rPr>
            <w:rStyle w:val="Hyperlink"/>
            <w:rFonts w:ascii="Calibri" w:hAnsi="Calibri" w:cs="Times New Roman"/>
            <w:b w:val="0"/>
            <w:sz w:val="22"/>
            <w:szCs w:val="22"/>
            <w:lang w:eastAsia="en-GB"/>
          </w:rPr>
          <w:tab/>
        </w:r>
        <w:r w:rsidR="00A24D75">
          <w:rPr>
            <w:rStyle w:val="Hyperlink"/>
          </w:rPr>
          <w:t>Implementation of the information sharing agreement</w:t>
        </w:r>
        <w:r w:rsidR="00A24D75">
          <w:rPr>
            <w:rStyle w:val="Hyperlink"/>
            <w:webHidden/>
          </w:rPr>
          <w:tab/>
        </w:r>
        <w:r>
          <w:rPr>
            <w:rStyle w:val="Hyperlink"/>
            <w:webHidden/>
          </w:rPr>
          <w:fldChar w:fldCharType="begin"/>
        </w:r>
        <w:r w:rsidR="00A24D75">
          <w:rPr>
            <w:rStyle w:val="Hyperlink"/>
            <w:webHidden/>
          </w:rPr>
          <w:instrText xml:space="preserve"> PAGEREF _Toc536619365 \h </w:instrText>
        </w:r>
        <w:r>
          <w:rPr>
            <w:rStyle w:val="Hyperlink"/>
            <w:webHidden/>
          </w:rPr>
        </w:r>
        <w:r>
          <w:rPr>
            <w:rStyle w:val="Hyperlink"/>
            <w:webHidden/>
          </w:rPr>
          <w:fldChar w:fldCharType="separate"/>
        </w:r>
        <w:r w:rsidR="00A24D75">
          <w:rPr>
            <w:rStyle w:val="Hyperlink"/>
            <w:webHidden/>
          </w:rPr>
          <w:t>20</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5" w:anchor="_Toc536619366" w:history="1">
        <w:r w:rsidR="00A24D75">
          <w:rPr>
            <w:rStyle w:val="Hyperlink"/>
          </w:rPr>
          <w:t>11.1</w:t>
        </w:r>
        <w:r w:rsidR="00A24D75">
          <w:rPr>
            <w:rStyle w:val="Hyperlink"/>
            <w:rFonts w:ascii="Calibri" w:hAnsi="Calibri" w:cs="Times New Roman"/>
            <w:i w:val="0"/>
            <w:sz w:val="22"/>
            <w:szCs w:val="22"/>
            <w:lang w:eastAsia="en-GB"/>
          </w:rPr>
          <w:tab/>
        </w:r>
        <w:r w:rsidR="00A24D75">
          <w:rPr>
            <w:rStyle w:val="Hyperlink"/>
          </w:rPr>
          <w:t>Dates when information sharing commences/ends</w:t>
        </w:r>
        <w:r w:rsidR="00A24D75">
          <w:rPr>
            <w:rStyle w:val="Hyperlink"/>
            <w:webHidden/>
          </w:rPr>
          <w:tab/>
        </w:r>
        <w:r>
          <w:rPr>
            <w:rStyle w:val="Hyperlink"/>
            <w:webHidden/>
          </w:rPr>
          <w:fldChar w:fldCharType="begin"/>
        </w:r>
        <w:r w:rsidR="00A24D75">
          <w:rPr>
            <w:rStyle w:val="Hyperlink"/>
            <w:webHidden/>
          </w:rPr>
          <w:instrText xml:space="preserve"> PAGEREF _Toc536619366 \h </w:instrText>
        </w:r>
        <w:r>
          <w:rPr>
            <w:rStyle w:val="Hyperlink"/>
            <w:webHidden/>
          </w:rPr>
        </w:r>
        <w:r>
          <w:rPr>
            <w:rStyle w:val="Hyperlink"/>
            <w:webHidden/>
          </w:rPr>
          <w:fldChar w:fldCharType="separate"/>
        </w:r>
        <w:r w:rsidR="00A24D75">
          <w:rPr>
            <w:rStyle w:val="Hyperlink"/>
            <w:webHidden/>
          </w:rPr>
          <w:t>20</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6" w:anchor="_Toc536619367" w:history="1">
        <w:r w:rsidR="00A24D75">
          <w:rPr>
            <w:rStyle w:val="Hyperlink"/>
          </w:rPr>
          <w:t>11.2</w:t>
        </w:r>
        <w:r w:rsidR="00A24D75">
          <w:rPr>
            <w:rStyle w:val="Hyperlink"/>
            <w:rFonts w:ascii="Calibri" w:hAnsi="Calibri" w:cs="Times New Roman"/>
            <w:i w:val="0"/>
            <w:sz w:val="22"/>
            <w:szCs w:val="22"/>
            <w:lang w:eastAsia="en-GB"/>
          </w:rPr>
          <w:tab/>
        </w:r>
        <w:r w:rsidR="00A24D75">
          <w:rPr>
            <w:rStyle w:val="Hyperlink"/>
          </w:rPr>
          <w:t>Training and communications</w:t>
        </w:r>
        <w:r w:rsidR="00A24D75">
          <w:rPr>
            <w:rStyle w:val="Hyperlink"/>
            <w:webHidden/>
          </w:rPr>
          <w:tab/>
        </w:r>
        <w:r>
          <w:rPr>
            <w:rStyle w:val="Hyperlink"/>
            <w:webHidden/>
          </w:rPr>
          <w:fldChar w:fldCharType="begin"/>
        </w:r>
        <w:r w:rsidR="00A24D75">
          <w:rPr>
            <w:rStyle w:val="Hyperlink"/>
            <w:webHidden/>
          </w:rPr>
          <w:instrText xml:space="preserve"> PAGEREF _Toc536619367 \h </w:instrText>
        </w:r>
        <w:r>
          <w:rPr>
            <w:rStyle w:val="Hyperlink"/>
            <w:webHidden/>
          </w:rPr>
        </w:r>
        <w:r>
          <w:rPr>
            <w:rStyle w:val="Hyperlink"/>
            <w:webHidden/>
          </w:rPr>
          <w:fldChar w:fldCharType="separate"/>
        </w:r>
        <w:r w:rsidR="00A24D75">
          <w:rPr>
            <w:rStyle w:val="Hyperlink"/>
            <w:webHidden/>
          </w:rPr>
          <w:t>20</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7" w:anchor="_Toc536619368" w:history="1">
        <w:r w:rsidR="00A24D75">
          <w:rPr>
            <w:rStyle w:val="Hyperlink"/>
          </w:rPr>
          <w:t>11.3</w:t>
        </w:r>
        <w:r w:rsidR="00A24D75">
          <w:rPr>
            <w:rStyle w:val="Hyperlink"/>
            <w:rFonts w:ascii="Calibri" w:hAnsi="Calibri" w:cs="Times New Roman"/>
            <w:i w:val="0"/>
            <w:sz w:val="22"/>
            <w:szCs w:val="22"/>
            <w:lang w:eastAsia="en-GB"/>
          </w:rPr>
          <w:tab/>
        </w:r>
        <w:r w:rsidR="00A24D75">
          <w:rPr>
            <w:rStyle w:val="Hyperlink"/>
          </w:rPr>
          <w:t>Information sharing instructions and security controls</w:t>
        </w:r>
        <w:r w:rsidR="00A24D75">
          <w:rPr>
            <w:rStyle w:val="Hyperlink"/>
            <w:webHidden/>
          </w:rPr>
          <w:tab/>
        </w:r>
        <w:r>
          <w:rPr>
            <w:rStyle w:val="Hyperlink"/>
            <w:webHidden/>
          </w:rPr>
          <w:fldChar w:fldCharType="begin"/>
        </w:r>
        <w:r w:rsidR="00A24D75">
          <w:rPr>
            <w:rStyle w:val="Hyperlink"/>
            <w:webHidden/>
          </w:rPr>
          <w:instrText xml:space="preserve"> PAGEREF _Toc536619368 \h </w:instrText>
        </w:r>
        <w:r>
          <w:rPr>
            <w:rStyle w:val="Hyperlink"/>
            <w:webHidden/>
          </w:rPr>
        </w:r>
        <w:r>
          <w:rPr>
            <w:rStyle w:val="Hyperlink"/>
            <w:webHidden/>
          </w:rPr>
          <w:fldChar w:fldCharType="separate"/>
        </w:r>
        <w:r w:rsidR="00A24D75">
          <w:rPr>
            <w:rStyle w:val="Hyperlink"/>
            <w:webHidden/>
          </w:rPr>
          <w:t>20</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8" w:anchor="_Toc536619369" w:history="1">
        <w:r w:rsidR="00A24D75">
          <w:rPr>
            <w:rStyle w:val="Hyperlink"/>
          </w:rPr>
          <w:t>11.4</w:t>
        </w:r>
        <w:r w:rsidR="00A24D75">
          <w:rPr>
            <w:rStyle w:val="Hyperlink"/>
            <w:rFonts w:ascii="Calibri" w:hAnsi="Calibri" w:cs="Times New Roman"/>
            <w:i w:val="0"/>
            <w:sz w:val="22"/>
            <w:szCs w:val="22"/>
            <w:lang w:eastAsia="en-GB"/>
          </w:rPr>
          <w:tab/>
        </w:r>
        <w:r w:rsidR="00A24D75">
          <w:rPr>
            <w:rStyle w:val="Hyperlink"/>
          </w:rPr>
          <w:t>Non-routine information sharing and exceptional circumstances</w:t>
        </w:r>
        <w:r w:rsidR="00A24D75">
          <w:rPr>
            <w:rStyle w:val="Hyperlink"/>
            <w:webHidden/>
          </w:rPr>
          <w:tab/>
        </w:r>
        <w:r>
          <w:rPr>
            <w:rStyle w:val="Hyperlink"/>
            <w:webHidden/>
          </w:rPr>
          <w:fldChar w:fldCharType="begin"/>
        </w:r>
        <w:r w:rsidR="00A24D75">
          <w:rPr>
            <w:rStyle w:val="Hyperlink"/>
            <w:webHidden/>
          </w:rPr>
          <w:instrText xml:space="preserve"> PAGEREF _Toc536619369 \h </w:instrText>
        </w:r>
        <w:r>
          <w:rPr>
            <w:rStyle w:val="Hyperlink"/>
            <w:webHidden/>
          </w:rPr>
        </w:r>
        <w:r>
          <w:rPr>
            <w:rStyle w:val="Hyperlink"/>
            <w:webHidden/>
          </w:rPr>
          <w:fldChar w:fldCharType="separate"/>
        </w:r>
        <w:r w:rsidR="00A24D75">
          <w:rPr>
            <w:rStyle w:val="Hyperlink"/>
            <w:webHidden/>
          </w:rPr>
          <w:t>20</w:t>
        </w:r>
        <w:r>
          <w:rPr>
            <w:rStyle w:val="Hyperlink"/>
            <w:webHidden/>
          </w:rPr>
          <w:fldChar w:fldCharType="end"/>
        </w:r>
      </w:hyperlink>
    </w:p>
    <w:p w:rsidR="00A24D75" w:rsidRDefault="00B65B8F" w:rsidP="00A24D75">
      <w:pPr>
        <w:pStyle w:val="TOC2"/>
        <w:rPr>
          <w:rFonts w:ascii="Calibri" w:eastAsia="Times New Roman" w:hAnsi="Calibri" w:cs="Times New Roman"/>
          <w:i w:val="0"/>
          <w:sz w:val="22"/>
          <w:szCs w:val="22"/>
          <w:lang w:eastAsia="en-GB"/>
        </w:rPr>
      </w:pPr>
      <w:hyperlink r:id="rId39" w:anchor="_Toc536619370" w:history="1">
        <w:r w:rsidR="00A24D75">
          <w:rPr>
            <w:rStyle w:val="Hyperlink"/>
          </w:rPr>
          <w:t>11.5</w:t>
        </w:r>
        <w:r w:rsidR="00A24D75">
          <w:rPr>
            <w:rStyle w:val="Hyperlink"/>
            <w:rFonts w:ascii="Calibri" w:hAnsi="Calibri" w:cs="Times New Roman"/>
            <w:i w:val="0"/>
            <w:sz w:val="22"/>
            <w:szCs w:val="22"/>
            <w:lang w:eastAsia="en-GB"/>
          </w:rPr>
          <w:tab/>
        </w:r>
        <w:r w:rsidR="00A24D75">
          <w:rPr>
            <w:rStyle w:val="Hyperlink"/>
          </w:rPr>
          <w:t>Monitoring, review and continuous improvement</w:t>
        </w:r>
        <w:r w:rsidR="00A24D75">
          <w:rPr>
            <w:rStyle w:val="Hyperlink"/>
            <w:webHidden/>
          </w:rPr>
          <w:tab/>
        </w:r>
        <w:r>
          <w:rPr>
            <w:rStyle w:val="Hyperlink"/>
            <w:webHidden/>
          </w:rPr>
          <w:fldChar w:fldCharType="begin"/>
        </w:r>
        <w:r w:rsidR="00A24D75">
          <w:rPr>
            <w:rStyle w:val="Hyperlink"/>
            <w:webHidden/>
          </w:rPr>
          <w:instrText xml:space="preserve"> PAGEREF _Toc536619370 \h </w:instrText>
        </w:r>
        <w:r>
          <w:rPr>
            <w:rStyle w:val="Hyperlink"/>
            <w:webHidden/>
          </w:rPr>
        </w:r>
        <w:r>
          <w:rPr>
            <w:rStyle w:val="Hyperlink"/>
            <w:webHidden/>
          </w:rPr>
          <w:fldChar w:fldCharType="separate"/>
        </w:r>
        <w:r w:rsidR="00A24D75">
          <w:rPr>
            <w:rStyle w:val="Hyperlink"/>
            <w:webHidden/>
          </w:rPr>
          <w:t>21</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40" w:anchor="_Toc536619371" w:history="1">
        <w:r w:rsidR="00A24D75">
          <w:rPr>
            <w:rStyle w:val="Hyperlink"/>
          </w:rPr>
          <w:t>12</w:t>
        </w:r>
        <w:r w:rsidR="00A24D75">
          <w:rPr>
            <w:rStyle w:val="Hyperlink"/>
            <w:rFonts w:ascii="Calibri" w:hAnsi="Calibri" w:cs="Times New Roman"/>
            <w:b w:val="0"/>
            <w:sz w:val="22"/>
            <w:szCs w:val="22"/>
            <w:lang w:eastAsia="en-GB"/>
          </w:rPr>
          <w:tab/>
        </w:r>
        <w:r w:rsidR="00A24D75">
          <w:rPr>
            <w:rStyle w:val="Hyperlink"/>
          </w:rPr>
          <w:t>Sign-off</w:t>
        </w:r>
        <w:r w:rsidR="00A24D75">
          <w:rPr>
            <w:rStyle w:val="Hyperlink"/>
            <w:webHidden/>
          </w:rPr>
          <w:tab/>
        </w:r>
        <w:r>
          <w:rPr>
            <w:rStyle w:val="Hyperlink"/>
            <w:webHidden/>
          </w:rPr>
          <w:fldChar w:fldCharType="begin"/>
        </w:r>
        <w:r w:rsidR="00A24D75">
          <w:rPr>
            <w:rStyle w:val="Hyperlink"/>
            <w:webHidden/>
          </w:rPr>
          <w:instrText xml:space="preserve"> PAGEREF _Toc536619371 \h </w:instrText>
        </w:r>
        <w:r>
          <w:rPr>
            <w:rStyle w:val="Hyperlink"/>
            <w:webHidden/>
          </w:rPr>
        </w:r>
        <w:r>
          <w:rPr>
            <w:rStyle w:val="Hyperlink"/>
            <w:webHidden/>
          </w:rPr>
          <w:fldChar w:fldCharType="separate"/>
        </w:r>
        <w:r w:rsidR="00A24D75">
          <w:rPr>
            <w:rStyle w:val="Hyperlink"/>
            <w:webHidden/>
          </w:rPr>
          <w:t>23</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41" w:anchor="_Toc536619372" w:history="1">
        <w:r w:rsidR="00A24D75">
          <w:rPr>
            <w:rStyle w:val="Hyperlink"/>
          </w:rPr>
          <w:t>13</w:t>
        </w:r>
        <w:r w:rsidR="00A24D75">
          <w:rPr>
            <w:rStyle w:val="Hyperlink"/>
            <w:rFonts w:ascii="Calibri" w:hAnsi="Calibri" w:cs="Times New Roman"/>
            <w:b w:val="0"/>
            <w:sz w:val="22"/>
            <w:szCs w:val="22"/>
            <w:lang w:eastAsia="en-GB"/>
          </w:rPr>
          <w:tab/>
        </w:r>
        <w:r w:rsidR="00A24D75">
          <w:rPr>
            <w:rStyle w:val="Hyperlink"/>
          </w:rPr>
          <w:t>Appendix 1: List of Work instructions, policies and procedures</w:t>
        </w:r>
        <w:r w:rsidR="00A24D75">
          <w:rPr>
            <w:rStyle w:val="Hyperlink"/>
            <w:webHidden/>
          </w:rPr>
          <w:tab/>
        </w:r>
        <w:r>
          <w:rPr>
            <w:rStyle w:val="Hyperlink"/>
            <w:webHidden/>
          </w:rPr>
          <w:fldChar w:fldCharType="begin"/>
        </w:r>
        <w:r w:rsidR="00A24D75">
          <w:rPr>
            <w:rStyle w:val="Hyperlink"/>
            <w:webHidden/>
          </w:rPr>
          <w:instrText xml:space="preserve"> PAGEREF _Toc536619372 \h </w:instrText>
        </w:r>
        <w:r>
          <w:rPr>
            <w:rStyle w:val="Hyperlink"/>
            <w:webHidden/>
          </w:rPr>
        </w:r>
        <w:r>
          <w:rPr>
            <w:rStyle w:val="Hyperlink"/>
            <w:webHidden/>
          </w:rPr>
          <w:fldChar w:fldCharType="separate"/>
        </w:r>
        <w:r w:rsidR="00A24D75">
          <w:rPr>
            <w:rStyle w:val="Hyperlink"/>
            <w:webHidden/>
          </w:rPr>
          <w:t>26</w:t>
        </w:r>
        <w:r>
          <w:rPr>
            <w:rStyle w:val="Hyperlink"/>
            <w:webHidden/>
          </w:rPr>
          <w:fldChar w:fldCharType="end"/>
        </w:r>
      </w:hyperlink>
    </w:p>
    <w:p w:rsidR="00A24D75" w:rsidRDefault="00B65B8F" w:rsidP="00A24D75">
      <w:pPr>
        <w:pStyle w:val="TOC1"/>
        <w:rPr>
          <w:rFonts w:ascii="Calibri" w:eastAsia="Times New Roman" w:hAnsi="Calibri" w:cs="Times New Roman"/>
          <w:b w:val="0"/>
          <w:sz w:val="22"/>
          <w:szCs w:val="22"/>
          <w:lang w:eastAsia="en-GB"/>
        </w:rPr>
      </w:pPr>
      <w:hyperlink r:id="rId42" w:anchor="_Toc536619373" w:history="1">
        <w:r w:rsidR="00A24D75">
          <w:rPr>
            <w:rStyle w:val="Hyperlink"/>
          </w:rPr>
          <w:t>14</w:t>
        </w:r>
        <w:r w:rsidR="00A24D75">
          <w:rPr>
            <w:rStyle w:val="Hyperlink"/>
            <w:rFonts w:ascii="Calibri" w:hAnsi="Calibri" w:cs="Times New Roman"/>
            <w:b w:val="0"/>
            <w:sz w:val="22"/>
            <w:szCs w:val="22"/>
            <w:lang w:eastAsia="en-GB"/>
          </w:rPr>
          <w:tab/>
        </w:r>
        <w:r w:rsidR="00A24D75">
          <w:rPr>
            <w:rStyle w:val="Hyperlink"/>
          </w:rPr>
          <w:t>Appendix 2: Data items and adequacy</w:t>
        </w:r>
        <w:r w:rsidR="00A24D75">
          <w:rPr>
            <w:rStyle w:val="Hyperlink"/>
            <w:webHidden/>
          </w:rPr>
          <w:tab/>
        </w:r>
        <w:r>
          <w:rPr>
            <w:rStyle w:val="Hyperlink"/>
            <w:webHidden/>
          </w:rPr>
          <w:fldChar w:fldCharType="begin"/>
        </w:r>
        <w:r w:rsidR="00A24D75">
          <w:rPr>
            <w:rStyle w:val="Hyperlink"/>
            <w:webHidden/>
          </w:rPr>
          <w:instrText xml:space="preserve"> PAGEREF _Toc536619373 \h </w:instrText>
        </w:r>
        <w:r>
          <w:rPr>
            <w:rStyle w:val="Hyperlink"/>
            <w:webHidden/>
          </w:rPr>
        </w:r>
        <w:r>
          <w:rPr>
            <w:rStyle w:val="Hyperlink"/>
            <w:webHidden/>
          </w:rPr>
          <w:fldChar w:fldCharType="separate"/>
        </w:r>
        <w:r w:rsidR="00A24D75">
          <w:rPr>
            <w:rStyle w:val="Hyperlink"/>
            <w:webHidden/>
          </w:rPr>
          <w:t>27</w:t>
        </w:r>
        <w:r>
          <w:rPr>
            <w:rStyle w:val="Hyperlink"/>
            <w:webHidden/>
          </w:rPr>
          <w:fldChar w:fldCharType="end"/>
        </w:r>
      </w:hyperlink>
    </w:p>
    <w:p w:rsidR="00A24D75" w:rsidRDefault="00B65B8F" w:rsidP="00A24D75">
      <w:pPr>
        <w:pStyle w:val="TOC1"/>
        <w:rPr>
          <w:rFonts w:asciiTheme="minorHAnsi" w:eastAsiaTheme="minorEastAsia" w:hAnsiTheme="minorHAnsi" w:cstheme="minorBidi"/>
          <w:b w:val="0"/>
          <w:sz w:val="22"/>
          <w:szCs w:val="22"/>
          <w:lang w:eastAsia="en-GB"/>
        </w:rPr>
      </w:pPr>
      <w:r>
        <w:rPr>
          <w:bCs/>
        </w:rPr>
        <w:fldChar w:fldCharType="end"/>
      </w:r>
    </w:p>
    <w:p w:rsidR="008A2636" w:rsidRDefault="00B65B8F">
      <w:r>
        <w:rPr>
          <w:b/>
          <w:bCs/>
          <w:noProof/>
        </w:rPr>
        <w:fldChar w:fldCharType="end"/>
      </w:r>
    </w:p>
    <w:p w:rsidR="0017090A" w:rsidRDefault="005F35CF" w:rsidP="00856374">
      <w:pPr>
        <w:pStyle w:val="Heading1"/>
        <w:numPr>
          <w:ilvl w:val="0"/>
          <w:numId w:val="0"/>
        </w:numPr>
      </w:pPr>
      <w:bookmarkStart w:id="0" w:name="_Toc37424939"/>
      <w:r w:rsidRPr="005F35CF">
        <w:lastRenderedPageBreak/>
        <w:t>Introduction</w:t>
      </w:r>
      <w:bookmarkEnd w:id="0"/>
      <w:r w:rsidRPr="005F35CF">
        <w:t xml:space="preserve"> </w:t>
      </w:r>
    </w:p>
    <w:p w:rsidR="00E855CA" w:rsidRDefault="00E855CA" w:rsidP="00E855CA">
      <w:pPr>
        <w:rPr>
          <w:szCs w:val="22"/>
        </w:rPr>
      </w:pPr>
      <w:bookmarkStart w:id="1" w:name="_Toc525220025"/>
      <w:bookmarkStart w:id="2" w:name="_Toc535838781"/>
      <w:bookmarkStart w:id="3" w:name="_Toc535838845"/>
      <w:proofErr w:type="gramStart"/>
      <w:r w:rsidRPr="005E517B">
        <w:rPr>
          <w:szCs w:val="22"/>
        </w:rPr>
        <w:t>To support the New GP Contract and Primary Care Improvement Plan</w:t>
      </w:r>
      <w:r>
        <w:rPr>
          <w:szCs w:val="22"/>
        </w:rPr>
        <w:t xml:space="preserve"> (PCIP)</w:t>
      </w:r>
      <w:r w:rsidRPr="005E517B">
        <w:rPr>
          <w:szCs w:val="22"/>
        </w:rPr>
        <w:t>.</w:t>
      </w:r>
      <w:proofErr w:type="gramEnd"/>
      <w:r w:rsidRPr="005E517B">
        <w:rPr>
          <w:szCs w:val="22"/>
        </w:rPr>
        <w:t xml:space="preserve"> </w:t>
      </w:r>
    </w:p>
    <w:p w:rsidR="00E855CA" w:rsidRDefault="00E855CA" w:rsidP="00E855CA">
      <w:pPr>
        <w:rPr>
          <w:szCs w:val="22"/>
        </w:rPr>
      </w:pPr>
      <w:r>
        <w:rPr>
          <w:szCs w:val="22"/>
        </w:rPr>
        <w:t xml:space="preserve">A Test of Change was undertaken to </w:t>
      </w:r>
      <w:r w:rsidRPr="005E517B">
        <w:rPr>
          <w:szCs w:val="22"/>
        </w:rPr>
        <w:t xml:space="preserve">test the suitability of a Shared Practice Access (federated) model to support PCIP and the new GMS contract areas.  </w:t>
      </w:r>
    </w:p>
    <w:p w:rsidR="00E855CA" w:rsidRDefault="00E855CA" w:rsidP="00E855CA">
      <w:pPr>
        <w:rPr>
          <w:szCs w:val="22"/>
        </w:rPr>
      </w:pPr>
      <w:proofErr w:type="gramStart"/>
      <w:r>
        <w:rPr>
          <w:szCs w:val="22"/>
        </w:rPr>
        <w:t xml:space="preserve">Using </w:t>
      </w:r>
      <w:r w:rsidRPr="005E517B">
        <w:rPr>
          <w:szCs w:val="22"/>
        </w:rPr>
        <w:t>Vision Anywhere, Shared Access and Shared Appointments in order to enable visibility of and access to</w:t>
      </w:r>
      <w:r>
        <w:rPr>
          <w:szCs w:val="22"/>
        </w:rPr>
        <w:t xml:space="preserve"> </w:t>
      </w:r>
      <w:r w:rsidRPr="005E517B">
        <w:rPr>
          <w:szCs w:val="22"/>
        </w:rPr>
        <w:t xml:space="preserve">data across </w:t>
      </w:r>
      <w:r>
        <w:rPr>
          <w:szCs w:val="22"/>
        </w:rPr>
        <w:t xml:space="preserve">practices in </w:t>
      </w:r>
      <w:r w:rsidR="00475528">
        <w:rPr>
          <w:szCs w:val="22"/>
        </w:rPr>
        <w:t>Dundee</w:t>
      </w:r>
      <w:r>
        <w:rPr>
          <w:szCs w:val="22"/>
        </w:rPr>
        <w:t>.</w:t>
      </w:r>
      <w:proofErr w:type="gramEnd"/>
      <w:r>
        <w:rPr>
          <w:szCs w:val="22"/>
        </w:rPr>
        <w:t xml:space="preserve"> </w:t>
      </w:r>
    </w:p>
    <w:p w:rsidR="00E855CA" w:rsidRDefault="00E855CA" w:rsidP="00E855CA">
      <w:r>
        <w:rPr>
          <w:szCs w:val="22"/>
        </w:rPr>
        <w:t>Following evaluation of the Test of Change the GMS Contract Implementation Advisory Group has approved implementing across Tayside as business as usual.</w:t>
      </w:r>
    </w:p>
    <w:p w:rsidR="00772FE4" w:rsidRPr="00856374" w:rsidRDefault="00772FE4" w:rsidP="00A24D75">
      <w:pPr>
        <w:pStyle w:val="Heading1"/>
        <w:numPr>
          <w:ilvl w:val="0"/>
          <w:numId w:val="0"/>
        </w:numPr>
      </w:pPr>
      <w:bookmarkStart w:id="4" w:name="_Toc37424940"/>
      <w:r w:rsidRPr="00856374">
        <w:lastRenderedPageBreak/>
        <w:t>Parties, Scope and Purpose</w:t>
      </w:r>
      <w:bookmarkEnd w:id="1"/>
      <w:bookmarkEnd w:id="2"/>
      <w:bookmarkEnd w:id="3"/>
      <w:bookmarkEnd w:id="4"/>
      <w:r w:rsidRPr="00856374">
        <w:t xml:space="preserve">   </w:t>
      </w:r>
    </w:p>
    <w:p w:rsidR="00772FE4" w:rsidRDefault="00772FE4" w:rsidP="00772FE4">
      <w:pPr>
        <w:pStyle w:val="Heading2"/>
      </w:pPr>
      <w:bookmarkStart w:id="5" w:name="_Toc535838782"/>
      <w:bookmarkStart w:id="6" w:name="_Toc535838846"/>
      <w:bookmarkStart w:id="7" w:name="_Toc37424941"/>
      <w:r w:rsidRPr="0032750E">
        <w:t>Name and details of the parties who agree to share information</w:t>
      </w:r>
      <w:bookmarkEnd w:id="5"/>
      <w:bookmarkEnd w:id="6"/>
      <w:bookmarkEnd w:id="7"/>
    </w:p>
    <w:p w:rsidR="00F72CAC" w:rsidRPr="00F72CAC" w:rsidRDefault="00F72CAC" w:rsidP="00F72C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3"/>
        <w:gridCol w:w="2083"/>
        <w:gridCol w:w="2362"/>
        <w:gridCol w:w="1614"/>
      </w:tblGrid>
      <w:tr w:rsidR="00772FE4" w:rsidTr="00C33819">
        <w:tc>
          <w:tcPr>
            <w:tcW w:w="1722" w:type="pct"/>
            <w:shd w:val="clear" w:color="auto" w:fill="DDD9C3"/>
          </w:tcPr>
          <w:p w:rsidR="00772FE4" w:rsidRPr="009B368E" w:rsidRDefault="00772FE4" w:rsidP="00607092">
            <w:r>
              <w:t xml:space="preserve">Legal </w:t>
            </w:r>
            <w:r w:rsidR="00A77423">
              <w:t>n</w:t>
            </w:r>
            <w:r>
              <w:t xml:space="preserve">ame of </w:t>
            </w:r>
            <w:r w:rsidR="00A77423">
              <w:t>p</w:t>
            </w:r>
            <w:r>
              <w:t>arties</w:t>
            </w:r>
            <w:r w:rsidR="00607092">
              <w:t xml:space="preserve"> subject to the</w:t>
            </w:r>
            <w:r w:rsidRPr="0032750E">
              <w:t xml:space="preserve"> ISA</w:t>
            </w:r>
            <w:r w:rsidR="008208DF">
              <w:t xml:space="preserve"> and</w:t>
            </w:r>
            <w:r w:rsidR="00607092">
              <w:t xml:space="preserve"> </w:t>
            </w:r>
            <w:r w:rsidR="008208DF">
              <w:t>Head Office address</w:t>
            </w:r>
          </w:p>
        </w:tc>
        <w:tc>
          <w:tcPr>
            <w:tcW w:w="1127" w:type="pct"/>
            <w:shd w:val="clear" w:color="auto" w:fill="DDD9C3"/>
          </w:tcPr>
          <w:p w:rsidR="00772FE4" w:rsidRDefault="00772FE4" w:rsidP="00B34699">
            <w:r>
              <w:t>Short name of the party</w:t>
            </w:r>
          </w:p>
        </w:tc>
        <w:tc>
          <w:tcPr>
            <w:tcW w:w="1278" w:type="pct"/>
            <w:shd w:val="clear" w:color="auto" w:fill="DDD9C3"/>
          </w:tcPr>
          <w:p w:rsidR="008208DF" w:rsidRDefault="008208DF" w:rsidP="00B34699">
            <w:r>
              <w:t>Role in this agreement :</w:t>
            </w:r>
          </w:p>
          <w:p w:rsidR="008208DF" w:rsidRDefault="008208DF" w:rsidP="00B34699">
            <w:r>
              <w:t>Data Controller or Data Processor (*)</w:t>
            </w:r>
          </w:p>
        </w:tc>
        <w:tc>
          <w:tcPr>
            <w:tcW w:w="873" w:type="pct"/>
            <w:shd w:val="clear" w:color="auto" w:fill="DDD9C3"/>
          </w:tcPr>
          <w:p w:rsidR="00772FE4" w:rsidRDefault="008208DF" w:rsidP="00B34699">
            <w:r>
              <w:t>ICO Registration</w:t>
            </w:r>
          </w:p>
        </w:tc>
      </w:tr>
      <w:tr w:rsidR="007872A7" w:rsidTr="00C33819">
        <w:tc>
          <w:tcPr>
            <w:tcW w:w="1722" w:type="pct"/>
          </w:tcPr>
          <w:p w:rsidR="007872A7" w:rsidRDefault="007872A7" w:rsidP="007872A7">
            <w:pPr>
              <w:spacing w:before="0"/>
            </w:pPr>
          </w:p>
          <w:p w:rsidR="007872A7" w:rsidRDefault="007872A7" w:rsidP="007872A7">
            <w:pPr>
              <w:spacing w:before="0"/>
            </w:pPr>
            <w:r w:rsidRPr="00EF2BD5">
              <w:t>NHS Tayside Board</w:t>
            </w:r>
          </w:p>
          <w:p w:rsidR="007872A7" w:rsidRPr="00EF2BD5" w:rsidRDefault="007872A7" w:rsidP="007872A7">
            <w:pPr>
              <w:spacing w:before="0"/>
            </w:pPr>
            <w:r w:rsidRPr="00EF2BD5">
              <w:t>Ninewells Hospital and Medical School</w:t>
            </w:r>
            <w:r w:rsidRPr="00EF2BD5">
              <w:br/>
              <w:t xml:space="preserve">Dundee </w:t>
            </w:r>
          </w:p>
          <w:p w:rsidR="004B05F6" w:rsidRDefault="007872A7" w:rsidP="0066671F">
            <w:pPr>
              <w:spacing w:before="0"/>
            </w:pPr>
            <w:r w:rsidRPr="00EF2BD5">
              <w:t>DD1 9SY</w:t>
            </w:r>
          </w:p>
          <w:p w:rsidR="0066671F" w:rsidRDefault="0066671F" w:rsidP="0066671F">
            <w:pPr>
              <w:spacing w:before="0"/>
            </w:pPr>
          </w:p>
          <w:p w:rsidR="0066671F" w:rsidRPr="00EF2BD5" w:rsidRDefault="0066671F" w:rsidP="0066671F">
            <w:pPr>
              <w:spacing w:before="0"/>
            </w:pPr>
          </w:p>
        </w:tc>
        <w:tc>
          <w:tcPr>
            <w:tcW w:w="1127" w:type="pct"/>
          </w:tcPr>
          <w:p w:rsidR="007872A7" w:rsidRPr="00EF2BD5" w:rsidRDefault="007872A7" w:rsidP="007872A7">
            <w:r w:rsidRPr="00EF2BD5">
              <w:t>NHS Tayside</w:t>
            </w:r>
          </w:p>
        </w:tc>
        <w:tc>
          <w:tcPr>
            <w:tcW w:w="1278" w:type="pct"/>
          </w:tcPr>
          <w:p w:rsidR="007872A7" w:rsidRPr="00EF2BD5" w:rsidRDefault="007872A7" w:rsidP="007872A7">
            <w:r>
              <w:t>Data Controller</w:t>
            </w:r>
          </w:p>
        </w:tc>
        <w:tc>
          <w:tcPr>
            <w:tcW w:w="873" w:type="pct"/>
          </w:tcPr>
          <w:p w:rsidR="007872A7" w:rsidRPr="00EF2BD5" w:rsidRDefault="007872A7" w:rsidP="007872A7">
            <w:r w:rsidRPr="00EF2BD5">
              <w:t>Z8537226</w:t>
            </w:r>
          </w:p>
        </w:tc>
      </w:tr>
      <w:tr w:rsidR="00D02357" w:rsidTr="00C33819">
        <w:tc>
          <w:tcPr>
            <w:tcW w:w="1722" w:type="pct"/>
          </w:tcPr>
          <w:p w:rsidR="00D02357" w:rsidRDefault="00D02357" w:rsidP="00D02357">
            <w:pPr>
              <w:spacing w:before="0" w:line="240" w:lineRule="exact"/>
            </w:pPr>
          </w:p>
          <w:p w:rsidR="00D02357" w:rsidRPr="00224230" w:rsidRDefault="00D02357" w:rsidP="00D02357">
            <w:pPr>
              <w:spacing w:before="0" w:line="240" w:lineRule="exact"/>
            </w:pPr>
            <w:r w:rsidRPr="00224230">
              <w:t xml:space="preserve">Carse Medical Practice </w:t>
            </w:r>
          </w:p>
          <w:p w:rsidR="00D02357" w:rsidRPr="00224230" w:rsidRDefault="00D02357" w:rsidP="00D02357">
            <w:pPr>
              <w:spacing w:before="0" w:line="240" w:lineRule="exact"/>
            </w:pPr>
            <w:r w:rsidRPr="00224230">
              <w:t>The Rowans</w:t>
            </w:r>
          </w:p>
          <w:p w:rsidR="00D02357" w:rsidRPr="00224230" w:rsidRDefault="00D02357" w:rsidP="00D02357">
            <w:pPr>
              <w:spacing w:before="0" w:line="240" w:lineRule="exact"/>
            </w:pPr>
            <w:r w:rsidRPr="00224230">
              <w:t>High Street</w:t>
            </w:r>
          </w:p>
          <w:p w:rsidR="00D02357" w:rsidRPr="00224230" w:rsidRDefault="00D02357" w:rsidP="00D02357">
            <w:pPr>
              <w:spacing w:before="0" w:line="240" w:lineRule="exact"/>
            </w:pPr>
            <w:r w:rsidRPr="00224230">
              <w:t>Errol</w:t>
            </w:r>
          </w:p>
          <w:p w:rsidR="00D02357" w:rsidRDefault="00D02357" w:rsidP="00D02357">
            <w:pPr>
              <w:spacing w:before="0" w:line="240" w:lineRule="exact"/>
            </w:pPr>
            <w:r w:rsidRPr="00224230">
              <w:t>PH2 7QJ</w:t>
            </w:r>
          </w:p>
          <w:p w:rsidR="00D02357" w:rsidRPr="00224230" w:rsidRDefault="00D02357" w:rsidP="00D02357">
            <w:pPr>
              <w:spacing w:before="0" w:line="240" w:lineRule="exact"/>
            </w:pPr>
          </w:p>
          <w:p w:rsidR="00D02357" w:rsidRDefault="00D02357" w:rsidP="0066671F">
            <w:pPr>
              <w:spacing w:before="0"/>
            </w:pPr>
          </w:p>
        </w:tc>
        <w:tc>
          <w:tcPr>
            <w:tcW w:w="1127" w:type="pct"/>
          </w:tcPr>
          <w:p w:rsidR="00D02357" w:rsidRDefault="00D02357" w:rsidP="00C33819"/>
        </w:tc>
        <w:tc>
          <w:tcPr>
            <w:tcW w:w="1278" w:type="pct"/>
          </w:tcPr>
          <w:p w:rsidR="00D02357" w:rsidRDefault="00D02357">
            <w:r w:rsidRPr="008C40E6">
              <w:t>Data Controller</w:t>
            </w:r>
          </w:p>
        </w:tc>
        <w:tc>
          <w:tcPr>
            <w:tcW w:w="873" w:type="pct"/>
          </w:tcPr>
          <w:p w:rsidR="00D02357" w:rsidRPr="003E7717" w:rsidRDefault="008C3CD2" w:rsidP="00C33819">
            <w:r>
              <w:t>ZA06</w:t>
            </w:r>
            <w:r w:rsidR="00D02357" w:rsidRPr="00991B8D">
              <w:t>7213</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Kings Practice</w:t>
            </w:r>
          </w:p>
          <w:p w:rsidR="00D02357" w:rsidRDefault="00D02357" w:rsidP="00D02357">
            <w:pPr>
              <w:spacing w:before="0" w:line="240" w:lineRule="exact"/>
            </w:pPr>
            <w:r>
              <w:t>Glover Street Medical Centre</w:t>
            </w:r>
          </w:p>
          <w:p w:rsidR="00D02357" w:rsidRDefault="00D02357" w:rsidP="00D02357">
            <w:pPr>
              <w:spacing w:before="0" w:line="240" w:lineRule="exact"/>
            </w:pPr>
            <w:r>
              <w:t>133 Glover Street</w:t>
            </w:r>
          </w:p>
          <w:p w:rsidR="00D02357" w:rsidRDefault="00D02357" w:rsidP="00D02357">
            <w:pPr>
              <w:spacing w:before="0" w:line="240" w:lineRule="exact"/>
            </w:pPr>
            <w:r>
              <w:t>Perth</w:t>
            </w:r>
          </w:p>
          <w:p w:rsidR="00D02357" w:rsidRDefault="00D02357" w:rsidP="00D02357">
            <w:pPr>
              <w:spacing w:before="0" w:line="240" w:lineRule="exact"/>
            </w:pPr>
            <w:r>
              <w:t>PH2 0JB</w:t>
            </w:r>
          </w:p>
          <w:p w:rsidR="00D02357" w:rsidRDefault="00D02357" w:rsidP="0066671F">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Z5057626</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The Mauve Practice</w:t>
            </w:r>
          </w:p>
          <w:p w:rsidR="00D02357" w:rsidRDefault="00D02357" w:rsidP="00D02357">
            <w:pPr>
              <w:spacing w:before="0" w:line="240" w:lineRule="exact"/>
            </w:pPr>
            <w:r>
              <w:t xml:space="preserve">Drumhar Health Centre </w:t>
            </w:r>
          </w:p>
          <w:p w:rsidR="00D02357" w:rsidRDefault="00D02357" w:rsidP="00D02357">
            <w:pPr>
              <w:spacing w:before="0" w:line="240" w:lineRule="exact"/>
            </w:pPr>
            <w:r>
              <w:t>South Methven Street</w:t>
            </w:r>
          </w:p>
          <w:p w:rsidR="00D02357" w:rsidRDefault="00D02357" w:rsidP="00D02357">
            <w:pPr>
              <w:spacing w:before="0" w:line="240" w:lineRule="exact"/>
            </w:pPr>
            <w:r>
              <w:t>Perth</w:t>
            </w:r>
          </w:p>
          <w:p w:rsidR="00D02357" w:rsidRDefault="00D02357" w:rsidP="00D02357">
            <w:pPr>
              <w:spacing w:before="0" w:line="240" w:lineRule="exact"/>
            </w:pPr>
            <w:r>
              <w:t>PH1 5PD</w:t>
            </w:r>
          </w:p>
          <w:p w:rsidR="00D02357" w:rsidRDefault="00D02357" w:rsidP="0066671F">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Z109435X</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Orwell Practice</w:t>
            </w:r>
          </w:p>
          <w:p w:rsidR="00D02357" w:rsidRDefault="00D02357" w:rsidP="00D02357">
            <w:pPr>
              <w:spacing w:before="0" w:line="240" w:lineRule="exact"/>
            </w:pPr>
            <w:r>
              <w:t>Loch Leven Health Centre</w:t>
            </w:r>
          </w:p>
          <w:p w:rsidR="00D02357" w:rsidRDefault="00D02357" w:rsidP="00D02357">
            <w:pPr>
              <w:spacing w:before="0" w:line="240" w:lineRule="exact"/>
            </w:pPr>
            <w:proofErr w:type="spellStart"/>
            <w:r>
              <w:t>Muirs</w:t>
            </w:r>
            <w:proofErr w:type="spellEnd"/>
            <w:r>
              <w:t xml:space="preserve"> </w:t>
            </w:r>
          </w:p>
          <w:p w:rsidR="00D02357" w:rsidRDefault="00D02357" w:rsidP="00D02357">
            <w:pPr>
              <w:spacing w:before="0" w:line="240" w:lineRule="exact"/>
            </w:pPr>
            <w:r>
              <w:t xml:space="preserve">Kinross </w:t>
            </w:r>
          </w:p>
          <w:p w:rsidR="00D02357" w:rsidRDefault="00D02357" w:rsidP="00D02357">
            <w:pPr>
              <w:spacing w:before="0" w:line="240" w:lineRule="exact"/>
            </w:pPr>
            <w:r>
              <w:t xml:space="preserve">KY13 8FP </w:t>
            </w:r>
          </w:p>
          <w:p w:rsidR="00D02357" w:rsidRDefault="00D02357" w:rsidP="004B05F6">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Z7095459</w:t>
            </w:r>
          </w:p>
        </w:tc>
      </w:tr>
      <w:tr w:rsidR="00D02357" w:rsidTr="00C33819">
        <w:tc>
          <w:tcPr>
            <w:tcW w:w="1722" w:type="pct"/>
          </w:tcPr>
          <w:p w:rsidR="00D02357" w:rsidRDefault="00D02357" w:rsidP="00D02357">
            <w:pPr>
              <w:spacing w:before="0" w:line="240" w:lineRule="exact"/>
            </w:pPr>
          </w:p>
          <w:p w:rsidR="00D02357" w:rsidRPr="002C7436" w:rsidRDefault="00D02357" w:rsidP="00D02357">
            <w:pPr>
              <w:spacing w:before="0" w:line="240" w:lineRule="exact"/>
            </w:pPr>
            <w:r w:rsidRPr="002C7436">
              <w:t>Perth City Medical Centre</w:t>
            </w:r>
          </w:p>
          <w:p w:rsidR="00D02357" w:rsidRPr="002C7436" w:rsidRDefault="00D02357" w:rsidP="00D02357">
            <w:pPr>
              <w:spacing w:before="0" w:line="240" w:lineRule="exact"/>
            </w:pPr>
            <w:r w:rsidRPr="002C7436">
              <w:t xml:space="preserve">Caledonian Road </w:t>
            </w:r>
          </w:p>
          <w:p w:rsidR="00D02357" w:rsidRPr="002C7436" w:rsidRDefault="00D02357" w:rsidP="00D02357">
            <w:pPr>
              <w:spacing w:before="0" w:line="240" w:lineRule="exact"/>
            </w:pPr>
            <w:r w:rsidRPr="002C7436">
              <w:t xml:space="preserve">Perth     </w:t>
            </w:r>
          </w:p>
          <w:p w:rsidR="00D02357" w:rsidRDefault="00D02357" w:rsidP="00D02357">
            <w:pPr>
              <w:spacing w:before="0" w:line="240" w:lineRule="exact"/>
            </w:pPr>
            <w:r w:rsidRPr="002C7436">
              <w:t>PH2 8HH</w:t>
            </w:r>
          </w:p>
          <w:p w:rsidR="00D02357" w:rsidRDefault="00D02357" w:rsidP="007872A7">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Z732193X</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 xml:space="preserve">St Serfs Practice </w:t>
            </w:r>
          </w:p>
          <w:p w:rsidR="00D02357" w:rsidRDefault="00D02357" w:rsidP="00D02357">
            <w:pPr>
              <w:spacing w:before="0" w:line="240" w:lineRule="exact"/>
            </w:pPr>
            <w:r>
              <w:t>Loch Leven Health Centre</w:t>
            </w:r>
          </w:p>
          <w:p w:rsidR="00D02357" w:rsidRDefault="00D02357" w:rsidP="00D02357">
            <w:pPr>
              <w:spacing w:before="0" w:line="240" w:lineRule="exact"/>
            </w:pPr>
            <w:proofErr w:type="spellStart"/>
            <w:r>
              <w:t>Muirs</w:t>
            </w:r>
            <w:proofErr w:type="spellEnd"/>
            <w:r>
              <w:t xml:space="preserve"> </w:t>
            </w:r>
          </w:p>
          <w:p w:rsidR="00D02357" w:rsidRDefault="00D02357" w:rsidP="00D02357">
            <w:pPr>
              <w:spacing w:before="0" w:line="240" w:lineRule="exact"/>
            </w:pPr>
            <w:r>
              <w:t xml:space="preserve">Kinross </w:t>
            </w:r>
          </w:p>
          <w:p w:rsidR="00D02357" w:rsidRDefault="00D02357" w:rsidP="00D02357">
            <w:pPr>
              <w:spacing w:before="0"/>
            </w:pPr>
            <w:r>
              <w:t>KY13 8FP</w:t>
            </w:r>
          </w:p>
          <w:p w:rsidR="00D02357" w:rsidRDefault="00D02357" w:rsidP="00D02357">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Z7095476</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 xml:space="preserve">Taymount Surgery </w:t>
            </w:r>
          </w:p>
          <w:p w:rsidR="00D02357" w:rsidRDefault="00D02357" w:rsidP="00D02357">
            <w:pPr>
              <w:spacing w:before="0" w:line="240" w:lineRule="exact"/>
            </w:pPr>
            <w:r>
              <w:t>1 Taymount Terrace</w:t>
            </w:r>
          </w:p>
          <w:p w:rsidR="00D02357" w:rsidRDefault="00D02357" w:rsidP="00D02357">
            <w:pPr>
              <w:spacing w:before="0" w:line="240" w:lineRule="exact"/>
            </w:pPr>
            <w:r>
              <w:t>Perth</w:t>
            </w:r>
          </w:p>
          <w:p w:rsidR="00D02357" w:rsidRDefault="00D02357" w:rsidP="00D02357">
            <w:pPr>
              <w:spacing w:before="0" w:line="240" w:lineRule="exact"/>
            </w:pPr>
            <w:r>
              <w:t>PH1 1NU</w:t>
            </w:r>
          </w:p>
          <w:p w:rsidR="00D02357" w:rsidRDefault="00D02357" w:rsidP="00D02357">
            <w:pPr>
              <w:spacing w:before="0" w:line="240" w:lineRule="exact"/>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Z6375861</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Victoria Practice</w:t>
            </w:r>
          </w:p>
          <w:p w:rsidR="00D02357" w:rsidRDefault="00D02357" w:rsidP="00D02357">
            <w:pPr>
              <w:spacing w:before="0" w:line="240" w:lineRule="exact"/>
            </w:pPr>
            <w:r>
              <w:t>Glover Street Medical Centre</w:t>
            </w:r>
          </w:p>
          <w:p w:rsidR="00D02357" w:rsidRDefault="00D02357" w:rsidP="00D02357">
            <w:pPr>
              <w:spacing w:before="0" w:line="240" w:lineRule="exact"/>
            </w:pPr>
            <w:r>
              <w:t>133 Glover Street</w:t>
            </w:r>
          </w:p>
          <w:p w:rsidR="00D02357" w:rsidRDefault="00D02357" w:rsidP="00D02357">
            <w:pPr>
              <w:spacing w:before="0" w:line="240" w:lineRule="exact"/>
            </w:pPr>
            <w:r>
              <w:t>Perth</w:t>
            </w:r>
          </w:p>
          <w:p w:rsidR="00D02357" w:rsidRDefault="00D02357" w:rsidP="00D02357">
            <w:pPr>
              <w:spacing w:before="0"/>
            </w:pPr>
            <w:r>
              <w:t>PH2 0JB</w:t>
            </w:r>
          </w:p>
          <w:p w:rsidR="00D02357" w:rsidRDefault="00D02357" w:rsidP="00D02357">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Z486463X</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Whitefriars Green Medical Practice</w:t>
            </w:r>
          </w:p>
          <w:p w:rsidR="00D02357" w:rsidRDefault="00D02357" w:rsidP="00D02357">
            <w:pPr>
              <w:spacing w:before="0" w:line="240" w:lineRule="exact"/>
            </w:pPr>
            <w:r>
              <w:t>Whitefriars Street</w:t>
            </w:r>
          </w:p>
          <w:p w:rsidR="00D02357" w:rsidRDefault="00D02357" w:rsidP="00D02357">
            <w:pPr>
              <w:spacing w:before="0" w:line="240" w:lineRule="exact"/>
            </w:pPr>
            <w:r>
              <w:t>Perth</w:t>
            </w:r>
          </w:p>
          <w:p w:rsidR="00D02357" w:rsidRDefault="00D02357" w:rsidP="00D02357">
            <w:pPr>
              <w:spacing w:before="0"/>
            </w:pPr>
            <w:r>
              <w:t>PH1 1PP</w:t>
            </w:r>
          </w:p>
          <w:p w:rsidR="00D02357" w:rsidRDefault="00D02357" w:rsidP="00D02357">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Z5038615</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Whitefriars Red Medical Practice</w:t>
            </w:r>
          </w:p>
          <w:p w:rsidR="00D02357" w:rsidRDefault="00D02357" w:rsidP="00D02357">
            <w:pPr>
              <w:spacing w:before="0" w:line="240" w:lineRule="exact"/>
            </w:pPr>
            <w:r>
              <w:t>Whitefriars Street</w:t>
            </w:r>
          </w:p>
          <w:p w:rsidR="00D02357" w:rsidRDefault="00D02357" w:rsidP="00D02357">
            <w:pPr>
              <w:spacing w:before="0" w:line="240" w:lineRule="exact"/>
            </w:pPr>
            <w:r>
              <w:t>Perth</w:t>
            </w:r>
          </w:p>
          <w:p w:rsidR="00D02357" w:rsidRDefault="00D02357" w:rsidP="00D02357">
            <w:pPr>
              <w:spacing w:before="0" w:line="240" w:lineRule="exact"/>
            </w:pPr>
            <w:r>
              <w:t xml:space="preserve">PH1 1PP </w:t>
            </w:r>
          </w:p>
          <w:p w:rsidR="00D02357" w:rsidRDefault="00D02357" w:rsidP="007872A7">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Pr="003E7717" w:rsidRDefault="00D02357" w:rsidP="008C3CD2">
            <w:r>
              <w:t>Z5746122</w:t>
            </w:r>
          </w:p>
        </w:tc>
      </w:tr>
      <w:tr w:rsidR="00D02357" w:rsidTr="00C33819">
        <w:tc>
          <w:tcPr>
            <w:tcW w:w="1722" w:type="pct"/>
          </w:tcPr>
          <w:p w:rsidR="00D02357" w:rsidRDefault="00D02357" w:rsidP="00D02357">
            <w:pPr>
              <w:spacing w:before="0" w:line="240" w:lineRule="exact"/>
            </w:pPr>
          </w:p>
          <w:p w:rsidR="00D02357" w:rsidRDefault="00D02357" w:rsidP="00D02357">
            <w:pPr>
              <w:spacing w:before="0" w:line="240" w:lineRule="exact"/>
            </w:pPr>
            <w:r>
              <w:t>The Yellow Practice</w:t>
            </w:r>
          </w:p>
          <w:p w:rsidR="00D02357" w:rsidRDefault="00D02357" w:rsidP="00D02357">
            <w:pPr>
              <w:spacing w:before="0" w:line="240" w:lineRule="exact"/>
            </w:pPr>
            <w:r>
              <w:t>Drumhar Health Centre</w:t>
            </w:r>
          </w:p>
          <w:p w:rsidR="00D02357" w:rsidRDefault="00D02357" w:rsidP="00D02357">
            <w:pPr>
              <w:spacing w:before="0" w:line="240" w:lineRule="exact"/>
            </w:pPr>
            <w:r>
              <w:t>South Methven Street</w:t>
            </w:r>
          </w:p>
          <w:p w:rsidR="00D02357" w:rsidRDefault="00D02357" w:rsidP="00D02357">
            <w:pPr>
              <w:spacing w:before="0" w:line="240" w:lineRule="exact"/>
            </w:pPr>
            <w:r>
              <w:t>Perth</w:t>
            </w:r>
          </w:p>
          <w:p w:rsidR="00D02357" w:rsidRDefault="00D02357" w:rsidP="00D02357">
            <w:pPr>
              <w:spacing w:before="0" w:line="240" w:lineRule="exact"/>
            </w:pPr>
            <w:r>
              <w:t>PH1 5PD</w:t>
            </w:r>
          </w:p>
          <w:p w:rsidR="00D02357" w:rsidRDefault="00D02357" w:rsidP="004B05F6">
            <w:pPr>
              <w:spacing w:before="0"/>
            </w:pPr>
          </w:p>
        </w:tc>
        <w:tc>
          <w:tcPr>
            <w:tcW w:w="1127" w:type="pct"/>
          </w:tcPr>
          <w:p w:rsidR="00D02357" w:rsidRDefault="00D02357" w:rsidP="007872A7"/>
        </w:tc>
        <w:tc>
          <w:tcPr>
            <w:tcW w:w="1278" w:type="pct"/>
          </w:tcPr>
          <w:p w:rsidR="00D02357" w:rsidRDefault="00D02357">
            <w:r w:rsidRPr="008C40E6">
              <w:t>Data Controller</w:t>
            </w:r>
          </w:p>
        </w:tc>
        <w:tc>
          <w:tcPr>
            <w:tcW w:w="873" w:type="pct"/>
          </w:tcPr>
          <w:p w:rsidR="00D02357" w:rsidRDefault="00D02357" w:rsidP="00D02357">
            <w:pPr>
              <w:spacing w:before="0" w:line="240" w:lineRule="exact"/>
            </w:pPr>
          </w:p>
          <w:p w:rsidR="00D02357" w:rsidRDefault="00D02357" w:rsidP="00D02357">
            <w:pPr>
              <w:spacing w:before="0" w:line="240" w:lineRule="exact"/>
            </w:pPr>
            <w:r>
              <w:t>Z650406X</w:t>
            </w:r>
          </w:p>
          <w:p w:rsidR="00D02357" w:rsidRDefault="00D02357" w:rsidP="00D02357">
            <w:pPr>
              <w:spacing w:before="0" w:line="240" w:lineRule="exact"/>
            </w:pPr>
          </w:p>
        </w:tc>
      </w:tr>
      <w:tr w:rsidR="00A2056C" w:rsidTr="00C33819">
        <w:tc>
          <w:tcPr>
            <w:tcW w:w="1722" w:type="pct"/>
          </w:tcPr>
          <w:p w:rsidR="00A2056C" w:rsidRPr="00256DB3" w:rsidRDefault="00A2056C" w:rsidP="00D02357">
            <w:pPr>
              <w:spacing w:before="0" w:line="240" w:lineRule="exact"/>
            </w:pPr>
            <w:r w:rsidRPr="00256DB3">
              <w:t>Aberfeldy Medical Practice</w:t>
            </w:r>
          </w:p>
          <w:p w:rsidR="00256DB3" w:rsidRDefault="00256DB3" w:rsidP="00256DB3">
            <w:pPr>
              <w:spacing w:before="0" w:line="240" w:lineRule="exact"/>
            </w:pPr>
            <w:r w:rsidRPr="00256DB3">
              <w:t>Taybridge Road</w:t>
            </w:r>
          </w:p>
          <w:p w:rsidR="00256DB3" w:rsidRDefault="00256DB3" w:rsidP="00256DB3">
            <w:pPr>
              <w:spacing w:before="0" w:line="240" w:lineRule="exact"/>
            </w:pPr>
            <w:r>
              <w:t xml:space="preserve">Aberfeldy </w:t>
            </w:r>
          </w:p>
          <w:p w:rsidR="00256DB3" w:rsidRPr="00805E83" w:rsidRDefault="00256DB3" w:rsidP="00256DB3">
            <w:pPr>
              <w:spacing w:before="0" w:line="240" w:lineRule="exact"/>
              <w:rPr>
                <w:highlight w:val="yellow"/>
              </w:rPr>
            </w:pPr>
            <w:r>
              <w:t>PH15 2BL</w:t>
            </w:r>
          </w:p>
        </w:tc>
        <w:tc>
          <w:tcPr>
            <w:tcW w:w="1127" w:type="pct"/>
          </w:tcPr>
          <w:p w:rsidR="00A2056C" w:rsidRPr="00805E83" w:rsidRDefault="00A2056C" w:rsidP="007872A7">
            <w:pPr>
              <w:rPr>
                <w:highlight w:val="yellow"/>
              </w:rPr>
            </w:pPr>
          </w:p>
        </w:tc>
        <w:tc>
          <w:tcPr>
            <w:tcW w:w="1278" w:type="pct"/>
          </w:tcPr>
          <w:p w:rsidR="00A2056C" w:rsidRPr="00805E83" w:rsidRDefault="00A2056C" w:rsidP="00256DB3">
            <w:pPr>
              <w:rPr>
                <w:highlight w:val="yellow"/>
              </w:rPr>
            </w:pPr>
            <w:r w:rsidRPr="00256DB3">
              <w:t>Data Controller</w:t>
            </w:r>
          </w:p>
        </w:tc>
        <w:tc>
          <w:tcPr>
            <w:tcW w:w="873" w:type="pct"/>
          </w:tcPr>
          <w:p w:rsidR="006960A2" w:rsidRDefault="006960A2" w:rsidP="00D02357">
            <w:pPr>
              <w:spacing w:before="0" w:line="240" w:lineRule="exact"/>
              <w:rPr>
                <w:highlight w:val="green"/>
              </w:rPr>
            </w:pPr>
          </w:p>
          <w:p w:rsidR="00A2056C" w:rsidRPr="00805E83" w:rsidRDefault="006960A2" w:rsidP="00D02357">
            <w:pPr>
              <w:spacing w:before="0" w:line="240" w:lineRule="exact"/>
              <w:rPr>
                <w:highlight w:val="yellow"/>
              </w:rPr>
            </w:pPr>
            <w:r w:rsidRPr="006960A2">
              <w:t>Z8159694</w:t>
            </w:r>
          </w:p>
        </w:tc>
      </w:tr>
      <w:tr w:rsidR="00A2056C" w:rsidTr="00C33819">
        <w:tc>
          <w:tcPr>
            <w:tcW w:w="1722" w:type="pct"/>
          </w:tcPr>
          <w:p w:rsidR="00A2056C" w:rsidRPr="00256DB3" w:rsidRDefault="00A2056C" w:rsidP="00D02357">
            <w:pPr>
              <w:spacing w:before="0" w:line="240" w:lineRule="exact"/>
            </w:pPr>
            <w:r w:rsidRPr="00256DB3">
              <w:lastRenderedPageBreak/>
              <w:t>Alyth Health Centre</w:t>
            </w:r>
          </w:p>
          <w:p w:rsidR="00256DB3" w:rsidRPr="00256DB3" w:rsidRDefault="00256DB3" w:rsidP="00256DB3">
            <w:pPr>
              <w:spacing w:before="0" w:line="240" w:lineRule="exact"/>
            </w:pPr>
            <w:r w:rsidRPr="00256DB3">
              <w:t>New Alyth Rd</w:t>
            </w:r>
          </w:p>
          <w:p w:rsidR="00256DB3" w:rsidRPr="00256DB3" w:rsidRDefault="00256DB3" w:rsidP="00256DB3">
            <w:pPr>
              <w:spacing w:before="0" w:line="240" w:lineRule="exact"/>
            </w:pPr>
            <w:r w:rsidRPr="00256DB3">
              <w:t>Alyth</w:t>
            </w:r>
          </w:p>
          <w:p w:rsidR="00256DB3" w:rsidRPr="00256DB3" w:rsidRDefault="00256DB3" w:rsidP="00256DB3">
            <w:pPr>
              <w:spacing w:before="0" w:line="240" w:lineRule="exact"/>
            </w:pPr>
            <w:r w:rsidRPr="00256DB3">
              <w:t>Blairgowrie</w:t>
            </w:r>
          </w:p>
          <w:p w:rsidR="00256DB3" w:rsidRDefault="00256DB3" w:rsidP="00256DB3">
            <w:pPr>
              <w:spacing w:before="0" w:line="240" w:lineRule="exact"/>
            </w:pPr>
            <w:r w:rsidRPr="00256DB3">
              <w:t>PH11 8EQ</w:t>
            </w:r>
          </w:p>
          <w:p w:rsidR="00256DB3" w:rsidRPr="00805E83" w:rsidRDefault="00256DB3" w:rsidP="00256DB3">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6960A2" w:rsidRPr="00A85D9C" w:rsidRDefault="006960A2" w:rsidP="00D02357">
            <w:pPr>
              <w:spacing w:before="0" w:line="240" w:lineRule="exact"/>
            </w:pPr>
            <w:r w:rsidRPr="00A85D9C">
              <w:t>Z4912404</w:t>
            </w:r>
          </w:p>
        </w:tc>
      </w:tr>
      <w:tr w:rsidR="00A2056C" w:rsidTr="00C33819">
        <w:tc>
          <w:tcPr>
            <w:tcW w:w="1722" w:type="pct"/>
          </w:tcPr>
          <w:p w:rsidR="00A2056C" w:rsidRPr="00256DB3" w:rsidRDefault="00A2056C" w:rsidP="00D02357">
            <w:pPr>
              <w:spacing w:before="0" w:line="240" w:lineRule="exact"/>
            </w:pPr>
            <w:proofErr w:type="spellStart"/>
            <w:r w:rsidRPr="00256DB3">
              <w:t>Ardblair</w:t>
            </w:r>
            <w:proofErr w:type="spellEnd"/>
            <w:r w:rsidRPr="00256DB3">
              <w:t xml:space="preserve"> Medical Centre</w:t>
            </w:r>
          </w:p>
          <w:p w:rsidR="00256DB3" w:rsidRPr="00256DB3" w:rsidRDefault="00256DB3" w:rsidP="00256DB3">
            <w:pPr>
              <w:spacing w:before="0" w:line="240" w:lineRule="exact"/>
            </w:pPr>
            <w:r w:rsidRPr="00256DB3">
              <w:t>Ann Street</w:t>
            </w:r>
          </w:p>
          <w:p w:rsidR="00256DB3" w:rsidRPr="00256DB3" w:rsidRDefault="00256DB3" w:rsidP="00256DB3">
            <w:pPr>
              <w:spacing w:before="0" w:line="240" w:lineRule="exact"/>
            </w:pPr>
            <w:r w:rsidRPr="00256DB3">
              <w:t>B</w:t>
            </w:r>
            <w:r>
              <w:t>lairgowrie</w:t>
            </w:r>
          </w:p>
          <w:p w:rsidR="00256DB3" w:rsidRDefault="00256DB3" w:rsidP="00256DB3">
            <w:pPr>
              <w:spacing w:before="0" w:line="240" w:lineRule="exact"/>
            </w:pPr>
            <w:r w:rsidRPr="00256DB3">
              <w:t>PH10 6EF</w:t>
            </w:r>
          </w:p>
          <w:p w:rsidR="00256DB3" w:rsidRPr="00805E83" w:rsidRDefault="00256DB3" w:rsidP="00256DB3">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6960A2" w:rsidRPr="00A85D9C" w:rsidRDefault="006960A2" w:rsidP="006960A2">
            <w:pPr>
              <w:spacing w:before="0" w:line="240" w:lineRule="exact"/>
            </w:pPr>
            <w:r w:rsidRPr="00A85D9C">
              <w:t>Z6416835</w:t>
            </w:r>
          </w:p>
        </w:tc>
      </w:tr>
      <w:tr w:rsidR="00A2056C" w:rsidTr="00C33819">
        <w:tc>
          <w:tcPr>
            <w:tcW w:w="1722" w:type="pct"/>
          </w:tcPr>
          <w:p w:rsidR="00A2056C" w:rsidRPr="00E80B08" w:rsidRDefault="00A2056C" w:rsidP="00D02357">
            <w:pPr>
              <w:spacing w:before="0" w:line="240" w:lineRule="exact"/>
            </w:pPr>
            <w:proofErr w:type="spellStart"/>
            <w:r w:rsidRPr="00E80B08">
              <w:t>Atholl</w:t>
            </w:r>
            <w:proofErr w:type="spellEnd"/>
            <w:r w:rsidRPr="00E80B08">
              <w:t xml:space="preserve"> Medical Centre</w:t>
            </w:r>
          </w:p>
          <w:p w:rsidR="00256DB3" w:rsidRPr="00E80B08" w:rsidRDefault="00256DB3" w:rsidP="00256DB3">
            <w:pPr>
              <w:spacing w:before="0" w:line="240" w:lineRule="exact"/>
            </w:pPr>
            <w:r w:rsidRPr="00E80B08">
              <w:t>Ferry Road</w:t>
            </w:r>
          </w:p>
          <w:p w:rsidR="00256DB3" w:rsidRPr="00E80B08" w:rsidRDefault="00256DB3" w:rsidP="00256DB3">
            <w:pPr>
              <w:spacing w:before="0" w:line="240" w:lineRule="exact"/>
            </w:pPr>
            <w:r w:rsidRPr="00E80B08">
              <w:t>Pitlochry</w:t>
            </w:r>
          </w:p>
          <w:p w:rsidR="00256DB3" w:rsidRPr="00E80B08" w:rsidRDefault="00256DB3" w:rsidP="00256DB3">
            <w:pPr>
              <w:spacing w:before="0" w:line="240" w:lineRule="exact"/>
            </w:pPr>
            <w:r w:rsidRPr="00E80B08">
              <w:t>PH16 5FG</w:t>
            </w:r>
          </w:p>
          <w:p w:rsidR="00256DB3" w:rsidRPr="000D3471" w:rsidRDefault="00256DB3" w:rsidP="00256DB3">
            <w:pPr>
              <w:spacing w:before="0" w:line="240" w:lineRule="exact"/>
              <w:rPr>
                <w:highlight w:val="yellow"/>
              </w:rPr>
            </w:pPr>
          </w:p>
        </w:tc>
        <w:tc>
          <w:tcPr>
            <w:tcW w:w="1127" w:type="pct"/>
          </w:tcPr>
          <w:p w:rsidR="00A2056C" w:rsidRPr="00E80B08" w:rsidRDefault="00A2056C" w:rsidP="007872A7"/>
        </w:tc>
        <w:tc>
          <w:tcPr>
            <w:tcW w:w="1278" w:type="pct"/>
          </w:tcPr>
          <w:p w:rsidR="00A2056C" w:rsidRPr="00E80B08" w:rsidRDefault="00A2056C" w:rsidP="00256DB3">
            <w:r w:rsidRPr="00E80B08">
              <w:t>Data Controller</w:t>
            </w:r>
          </w:p>
        </w:tc>
        <w:tc>
          <w:tcPr>
            <w:tcW w:w="873" w:type="pct"/>
          </w:tcPr>
          <w:p w:rsidR="00A2056C" w:rsidRPr="000D3471" w:rsidRDefault="00A2056C" w:rsidP="00D02357">
            <w:pPr>
              <w:spacing w:before="0" w:line="240" w:lineRule="exact"/>
              <w:rPr>
                <w:highlight w:val="yellow"/>
              </w:rPr>
            </w:pPr>
          </w:p>
          <w:p w:rsidR="00E80B08" w:rsidRDefault="00E80B08" w:rsidP="00E80B08">
            <w:pPr>
              <w:pStyle w:val="NormalWeb"/>
              <w:rPr>
                <w:rFonts w:ascii="Arial" w:hAnsi="Arial" w:cs="Arial"/>
                <w:color w:val="000000"/>
              </w:rPr>
            </w:pPr>
            <w:r>
              <w:rPr>
                <w:rFonts w:ascii="Arial" w:hAnsi="Arial" w:cs="Arial"/>
                <w:color w:val="000000"/>
              </w:rPr>
              <w:t>Z627518X</w:t>
            </w:r>
          </w:p>
          <w:p w:rsidR="006960A2" w:rsidRPr="00E80B08" w:rsidRDefault="00E80B08" w:rsidP="00E80B08">
            <w:pPr>
              <w:pStyle w:val="NormalWeb"/>
              <w:rPr>
                <w:rFonts w:ascii="Arial" w:hAnsi="Arial" w:cs="Arial"/>
                <w:color w:val="000000"/>
              </w:rPr>
            </w:pPr>
            <w:r>
              <w:rPr>
                <w:rFonts w:ascii="Arial" w:hAnsi="Arial" w:cs="Arial"/>
                <w:color w:val="000000"/>
              </w:rPr>
              <w:t> </w:t>
            </w:r>
          </w:p>
        </w:tc>
      </w:tr>
      <w:tr w:rsidR="00A2056C" w:rsidTr="00C33819">
        <w:tc>
          <w:tcPr>
            <w:tcW w:w="1722" w:type="pct"/>
          </w:tcPr>
          <w:p w:rsidR="00A2056C" w:rsidRPr="006960A2" w:rsidRDefault="00A2056C" w:rsidP="00D02357">
            <w:pPr>
              <w:spacing w:before="0" w:line="240" w:lineRule="exact"/>
            </w:pPr>
            <w:r w:rsidRPr="006960A2">
              <w:t>Comrie Medical Centre</w:t>
            </w:r>
          </w:p>
          <w:p w:rsidR="006960A2" w:rsidRDefault="006960A2" w:rsidP="006960A2">
            <w:pPr>
              <w:spacing w:before="0" w:line="240" w:lineRule="exact"/>
            </w:pPr>
            <w:proofErr w:type="spellStart"/>
            <w:r>
              <w:t>Strowan</w:t>
            </w:r>
            <w:proofErr w:type="spellEnd"/>
            <w:r>
              <w:t xml:space="preserve"> Road</w:t>
            </w:r>
          </w:p>
          <w:p w:rsidR="006960A2" w:rsidRDefault="006960A2" w:rsidP="006960A2">
            <w:pPr>
              <w:spacing w:before="0" w:line="240" w:lineRule="exact"/>
            </w:pPr>
            <w:r>
              <w:t>Comrie</w:t>
            </w:r>
          </w:p>
          <w:p w:rsidR="006960A2" w:rsidRDefault="006960A2" w:rsidP="006960A2">
            <w:pPr>
              <w:spacing w:before="0" w:line="240" w:lineRule="exact"/>
            </w:pPr>
            <w:r>
              <w:t>PH6 2LW</w:t>
            </w:r>
          </w:p>
          <w:p w:rsidR="006960A2" w:rsidRPr="00805E83" w:rsidRDefault="006960A2" w:rsidP="006960A2">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Z5589224</w:t>
            </w:r>
          </w:p>
        </w:tc>
      </w:tr>
      <w:tr w:rsidR="00A2056C" w:rsidTr="00C33819">
        <w:tc>
          <w:tcPr>
            <w:tcW w:w="1722" w:type="pct"/>
          </w:tcPr>
          <w:p w:rsidR="00A2056C" w:rsidRPr="006960A2" w:rsidRDefault="00A2056C" w:rsidP="00D02357">
            <w:pPr>
              <w:spacing w:before="0" w:line="240" w:lineRule="exact"/>
            </w:pPr>
            <w:proofErr w:type="spellStart"/>
            <w:r w:rsidRPr="006960A2">
              <w:t>Coupar</w:t>
            </w:r>
            <w:proofErr w:type="spellEnd"/>
            <w:r w:rsidRPr="006960A2">
              <w:t xml:space="preserve"> Angus Medical Centre</w:t>
            </w:r>
          </w:p>
          <w:p w:rsidR="006960A2" w:rsidRDefault="006960A2" w:rsidP="006960A2">
            <w:pPr>
              <w:spacing w:before="0" w:line="240" w:lineRule="exact"/>
            </w:pPr>
            <w:proofErr w:type="spellStart"/>
            <w:r w:rsidRPr="006960A2">
              <w:t>Candlehouse</w:t>
            </w:r>
            <w:proofErr w:type="spellEnd"/>
            <w:r>
              <w:t xml:space="preserve"> Lane</w:t>
            </w:r>
          </w:p>
          <w:p w:rsidR="006960A2" w:rsidRDefault="006960A2" w:rsidP="006960A2">
            <w:pPr>
              <w:spacing w:before="0" w:line="240" w:lineRule="exact"/>
            </w:pPr>
            <w:proofErr w:type="spellStart"/>
            <w:r>
              <w:t>Coupar</w:t>
            </w:r>
            <w:proofErr w:type="spellEnd"/>
            <w:r>
              <w:t xml:space="preserve"> Angus</w:t>
            </w:r>
          </w:p>
          <w:p w:rsidR="006960A2" w:rsidRDefault="006960A2" w:rsidP="006960A2">
            <w:pPr>
              <w:spacing w:before="0" w:line="240" w:lineRule="exact"/>
            </w:pPr>
            <w:r>
              <w:t>PH13 9DD</w:t>
            </w:r>
          </w:p>
          <w:p w:rsidR="006960A2" w:rsidRPr="00805E83" w:rsidRDefault="006960A2" w:rsidP="006960A2">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ZA226654</w:t>
            </w:r>
          </w:p>
        </w:tc>
      </w:tr>
      <w:tr w:rsidR="00A2056C" w:rsidTr="00C33819">
        <w:tc>
          <w:tcPr>
            <w:tcW w:w="1722" w:type="pct"/>
          </w:tcPr>
          <w:p w:rsidR="00A2056C" w:rsidRPr="006960A2" w:rsidRDefault="00A2056C" w:rsidP="00D02357">
            <w:pPr>
              <w:spacing w:before="0" w:line="240" w:lineRule="exact"/>
            </w:pPr>
            <w:proofErr w:type="spellStart"/>
            <w:r w:rsidRPr="006960A2">
              <w:t>Craigvinean</w:t>
            </w:r>
            <w:proofErr w:type="spellEnd"/>
            <w:r w:rsidRPr="006960A2">
              <w:t xml:space="preserve"> Surgery</w:t>
            </w:r>
          </w:p>
          <w:p w:rsidR="006960A2" w:rsidRDefault="006960A2" w:rsidP="006960A2">
            <w:pPr>
              <w:spacing w:before="0" w:line="240" w:lineRule="exact"/>
            </w:pPr>
            <w:r>
              <w:t>Dunkeld</w:t>
            </w:r>
          </w:p>
          <w:p w:rsidR="006960A2" w:rsidRDefault="006960A2" w:rsidP="006960A2">
            <w:pPr>
              <w:spacing w:before="0" w:line="240" w:lineRule="exact"/>
            </w:pPr>
            <w:r>
              <w:t>Perthshire</w:t>
            </w:r>
          </w:p>
          <w:p w:rsidR="006960A2" w:rsidRDefault="006960A2" w:rsidP="006960A2">
            <w:pPr>
              <w:spacing w:before="0" w:line="240" w:lineRule="exact"/>
            </w:pPr>
            <w:r>
              <w:t>PH8 0AD</w:t>
            </w:r>
          </w:p>
          <w:p w:rsidR="006960A2" w:rsidRPr="00805E83" w:rsidRDefault="006960A2" w:rsidP="006960A2">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Z6909677</w:t>
            </w:r>
          </w:p>
        </w:tc>
      </w:tr>
      <w:tr w:rsidR="00A2056C" w:rsidTr="00C33819">
        <w:tc>
          <w:tcPr>
            <w:tcW w:w="1722" w:type="pct"/>
          </w:tcPr>
          <w:p w:rsidR="00A2056C" w:rsidRPr="006960A2" w:rsidRDefault="00A2056C" w:rsidP="00D02357">
            <w:pPr>
              <w:spacing w:before="0" w:line="240" w:lineRule="exact"/>
            </w:pPr>
            <w:r w:rsidRPr="006960A2">
              <w:t>Crieff Health Centre – Blue Practice</w:t>
            </w:r>
          </w:p>
          <w:p w:rsidR="006960A2" w:rsidRDefault="006960A2" w:rsidP="006960A2">
            <w:pPr>
              <w:spacing w:before="0" w:line="240" w:lineRule="exact"/>
            </w:pPr>
            <w:r>
              <w:t>Kings Street</w:t>
            </w:r>
          </w:p>
          <w:p w:rsidR="006960A2" w:rsidRDefault="006960A2" w:rsidP="006960A2">
            <w:pPr>
              <w:spacing w:before="0" w:line="240" w:lineRule="exact"/>
            </w:pPr>
            <w:r>
              <w:t>Crieff</w:t>
            </w:r>
          </w:p>
          <w:p w:rsidR="006960A2" w:rsidRDefault="006960A2" w:rsidP="006960A2">
            <w:pPr>
              <w:spacing w:before="0" w:line="240" w:lineRule="exact"/>
              <w:rPr>
                <w:highlight w:val="yellow"/>
              </w:rPr>
            </w:pPr>
            <w:r>
              <w:t>PH7 3SA</w:t>
            </w:r>
          </w:p>
          <w:p w:rsidR="006960A2" w:rsidRPr="00805E83" w:rsidRDefault="006960A2" w:rsidP="00D02357">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Z7572303</w:t>
            </w:r>
          </w:p>
        </w:tc>
      </w:tr>
      <w:tr w:rsidR="00A2056C" w:rsidTr="00C33819">
        <w:tc>
          <w:tcPr>
            <w:tcW w:w="1722" w:type="pct"/>
          </w:tcPr>
          <w:p w:rsidR="00A2056C" w:rsidRPr="00E80B08" w:rsidRDefault="00A2056C" w:rsidP="00D02357">
            <w:pPr>
              <w:spacing w:before="0" w:line="240" w:lineRule="exact"/>
            </w:pPr>
            <w:r w:rsidRPr="00E80B08">
              <w:t>Crieff Health Centre – Red Practice</w:t>
            </w:r>
          </w:p>
          <w:p w:rsidR="006960A2" w:rsidRPr="00E80B08" w:rsidRDefault="006960A2" w:rsidP="006960A2">
            <w:pPr>
              <w:spacing w:before="0" w:line="240" w:lineRule="exact"/>
            </w:pPr>
            <w:r w:rsidRPr="00E80B08">
              <w:t>Crieff Medical Centre</w:t>
            </w:r>
          </w:p>
          <w:p w:rsidR="006960A2" w:rsidRPr="00E80B08" w:rsidRDefault="006960A2" w:rsidP="006960A2">
            <w:pPr>
              <w:spacing w:before="0" w:line="240" w:lineRule="exact"/>
            </w:pPr>
            <w:r w:rsidRPr="00E80B08">
              <w:t>Kings Street</w:t>
            </w:r>
          </w:p>
          <w:p w:rsidR="006960A2" w:rsidRPr="00E80B08" w:rsidRDefault="006960A2" w:rsidP="006960A2">
            <w:pPr>
              <w:spacing w:before="0" w:line="240" w:lineRule="exact"/>
            </w:pPr>
            <w:r w:rsidRPr="00E80B08">
              <w:t>Crieff</w:t>
            </w:r>
          </w:p>
          <w:p w:rsidR="006960A2" w:rsidRPr="00E80B08" w:rsidRDefault="006960A2" w:rsidP="006960A2">
            <w:pPr>
              <w:spacing w:before="0" w:line="240" w:lineRule="exact"/>
            </w:pPr>
            <w:r w:rsidRPr="00E80B08">
              <w:t>PH7 3SA</w:t>
            </w:r>
          </w:p>
          <w:p w:rsidR="006960A2" w:rsidRPr="00E80B08" w:rsidRDefault="006960A2" w:rsidP="006960A2">
            <w:pPr>
              <w:spacing w:before="0" w:line="240" w:lineRule="exact"/>
            </w:pPr>
          </w:p>
        </w:tc>
        <w:tc>
          <w:tcPr>
            <w:tcW w:w="1127" w:type="pct"/>
          </w:tcPr>
          <w:p w:rsidR="00A2056C" w:rsidRPr="00E80B08" w:rsidRDefault="00A2056C" w:rsidP="007872A7"/>
        </w:tc>
        <w:tc>
          <w:tcPr>
            <w:tcW w:w="1278" w:type="pct"/>
          </w:tcPr>
          <w:p w:rsidR="00A2056C" w:rsidRPr="00E80B08" w:rsidRDefault="00A2056C" w:rsidP="00256DB3">
            <w:r w:rsidRPr="00E80B08">
              <w:t>Data Controller</w:t>
            </w:r>
          </w:p>
        </w:tc>
        <w:tc>
          <w:tcPr>
            <w:tcW w:w="873" w:type="pct"/>
          </w:tcPr>
          <w:p w:rsidR="00A2056C" w:rsidRPr="00A85D9C" w:rsidRDefault="00A2056C" w:rsidP="00D02357">
            <w:pPr>
              <w:spacing w:before="0" w:line="240" w:lineRule="exact"/>
            </w:pPr>
          </w:p>
          <w:p w:rsidR="00A85D9C" w:rsidRPr="00A85D9C" w:rsidRDefault="00E80B08" w:rsidP="00D02357">
            <w:pPr>
              <w:spacing w:before="0" w:line="240" w:lineRule="exact"/>
            </w:pPr>
            <w:r>
              <w:rPr>
                <w:color w:val="000000"/>
              </w:rPr>
              <w:t>Z7005894</w:t>
            </w:r>
          </w:p>
        </w:tc>
      </w:tr>
      <w:tr w:rsidR="00A2056C" w:rsidTr="00C33819">
        <w:tc>
          <w:tcPr>
            <w:tcW w:w="1722" w:type="pct"/>
          </w:tcPr>
          <w:p w:rsidR="00A2056C" w:rsidRPr="006960A2" w:rsidRDefault="00A2056C" w:rsidP="00D02357">
            <w:pPr>
              <w:spacing w:before="0" w:line="240" w:lineRule="exact"/>
            </w:pPr>
            <w:r w:rsidRPr="006960A2">
              <w:t xml:space="preserve">St </w:t>
            </w:r>
            <w:proofErr w:type="spellStart"/>
            <w:r w:rsidRPr="006960A2">
              <w:t>Margarets</w:t>
            </w:r>
            <w:proofErr w:type="spellEnd"/>
            <w:r w:rsidRPr="006960A2">
              <w:t xml:space="preserve"> Health Centre</w:t>
            </w:r>
          </w:p>
          <w:p w:rsidR="006960A2" w:rsidRDefault="006960A2" w:rsidP="006960A2">
            <w:pPr>
              <w:spacing w:before="0" w:line="240" w:lineRule="exact"/>
            </w:pPr>
            <w:r>
              <w:t xml:space="preserve">St </w:t>
            </w:r>
            <w:proofErr w:type="spellStart"/>
            <w:r>
              <w:t>Margarets</w:t>
            </w:r>
            <w:proofErr w:type="spellEnd"/>
            <w:r>
              <w:t xml:space="preserve"> Drive</w:t>
            </w:r>
          </w:p>
          <w:p w:rsidR="006960A2" w:rsidRDefault="006960A2" w:rsidP="006960A2">
            <w:pPr>
              <w:spacing w:before="0" w:line="240" w:lineRule="exact"/>
            </w:pPr>
            <w:r>
              <w:t>Auchterarder</w:t>
            </w:r>
          </w:p>
          <w:p w:rsidR="006960A2" w:rsidRDefault="006960A2" w:rsidP="006960A2">
            <w:pPr>
              <w:spacing w:before="0" w:line="240" w:lineRule="exact"/>
            </w:pPr>
            <w:r>
              <w:t>PH3 1JH</w:t>
            </w:r>
          </w:p>
          <w:p w:rsidR="006960A2" w:rsidRDefault="006960A2" w:rsidP="006960A2">
            <w:pPr>
              <w:spacing w:before="0" w:line="240" w:lineRule="exact"/>
              <w:rPr>
                <w:highlight w:val="yellow"/>
              </w:rPr>
            </w:pPr>
          </w:p>
          <w:p w:rsidR="006960A2" w:rsidRDefault="006960A2" w:rsidP="006960A2">
            <w:pPr>
              <w:spacing w:before="0" w:line="240" w:lineRule="exact"/>
              <w:rPr>
                <w:highlight w:val="yellow"/>
              </w:rPr>
            </w:pPr>
          </w:p>
          <w:p w:rsidR="006960A2" w:rsidRPr="00805E83" w:rsidRDefault="006960A2" w:rsidP="006960A2">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Z5609251</w:t>
            </w:r>
          </w:p>
        </w:tc>
      </w:tr>
      <w:tr w:rsidR="00A2056C" w:rsidRPr="000D3471" w:rsidTr="00C33819">
        <w:tc>
          <w:tcPr>
            <w:tcW w:w="1722" w:type="pct"/>
          </w:tcPr>
          <w:p w:rsidR="00A2056C" w:rsidRPr="00E80B08" w:rsidRDefault="00A2056C" w:rsidP="00D02357">
            <w:pPr>
              <w:spacing w:before="0" w:line="240" w:lineRule="exact"/>
            </w:pPr>
            <w:r w:rsidRPr="00E80B08">
              <w:lastRenderedPageBreak/>
              <w:t>Stanley Medical Centre</w:t>
            </w:r>
          </w:p>
          <w:p w:rsidR="006960A2" w:rsidRPr="00E80B08" w:rsidRDefault="006960A2" w:rsidP="006960A2">
            <w:pPr>
              <w:spacing w:before="0" w:line="240" w:lineRule="exact"/>
            </w:pPr>
            <w:r w:rsidRPr="00E80B08">
              <w:t xml:space="preserve">43 </w:t>
            </w:r>
            <w:proofErr w:type="spellStart"/>
            <w:r w:rsidRPr="00E80B08">
              <w:t>Shielhill</w:t>
            </w:r>
            <w:proofErr w:type="spellEnd"/>
            <w:r w:rsidRPr="00E80B08">
              <w:t xml:space="preserve"> Place</w:t>
            </w:r>
          </w:p>
          <w:p w:rsidR="006960A2" w:rsidRPr="00E80B08" w:rsidRDefault="006960A2" w:rsidP="006960A2">
            <w:pPr>
              <w:spacing w:before="0" w:line="240" w:lineRule="exact"/>
            </w:pPr>
            <w:r w:rsidRPr="00E80B08">
              <w:t>Stanley</w:t>
            </w:r>
          </w:p>
          <w:p w:rsidR="006960A2" w:rsidRPr="00E80B08" w:rsidRDefault="006960A2" w:rsidP="006960A2">
            <w:pPr>
              <w:spacing w:before="0" w:line="240" w:lineRule="exact"/>
            </w:pPr>
            <w:r w:rsidRPr="00E80B08">
              <w:t>Perth</w:t>
            </w:r>
          </w:p>
          <w:p w:rsidR="006960A2" w:rsidRPr="00E80B08" w:rsidRDefault="006960A2" w:rsidP="006960A2">
            <w:pPr>
              <w:spacing w:before="0" w:line="240" w:lineRule="exact"/>
            </w:pPr>
            <w:r w:rsidRPr="00E80B08">
              <w:t>PH1 4NN</w:t>
            </w:r>
          </w:p>
          <w:p w:rsidR="006960A2" w:rsidRPr="00E80B08" w:rsidRDefault="006960A2" w:rsidP="006960A2">
            <w:pPr>
              <w:spacing w:before="0" w:line="240" w:lineRule="exact"/>
            </w:pPr>
          </w:p>
        </w:tc>
        <w:tc>
          <w:tcPr>
            <w:tcW w:w="1127" w:type="pct"/>
          </w:tcPr>
          <w:p w:rsidR="00A2056C" w:rsidRPr="00E80B08" w:rsidRDefault="00A2056C" w:rsidP="007872A7"/>
        </w:tc>
        <w:tc>
          <w:tcPr>
            <w:tcW w:w="1278" w:type="pct"/>
          </w:tcPr>
          <w:p w:rsidR="00A2056C" w:rsidRPr="00E80B08" w:rsidRDefault="00A2056C" w:rsidP="00256DB3">
            <w:r w:rsidRPr="00E80B08">
              <w:t>Data Controller</w:t>
            </w:r>
          </w:p>
        </w:tc>
        <w:tc>
          <w:tcPr>
            <w:tcW w:w="873" w:type="pct"/>
          </w:tcPr>
          <w:p w:rsidR="00A2056C" w:rsidRPr="000D3471" w:rsidRDefault="00A2056C" w:rsidP="00D02357">
            <w:pPr>
              <w:spacing w:before="0" w:line="240" w:lineRule="exact"/>
              <w:rPr>
                <w:highlight w:val="yellow"/>
              </w:rPr>
            </w:pPr>
          </w:p>
          <w:p w:rsidR="00A85D9C" w:rsidRPr="000D3471" w:rsidRDefault="00E80B08" w:rsidP="00D02357">
            <w:pPr>
              <w:spacing w:before="0" w:line="240" w:lineRule="exact"/>
              <w:rPr>
                <w:highlight w:val="yellow"/>
              </w:rPr>
            </w:pPr>
            <w:r>
              <w:rPr>
                <w:color w:val="000000"/>
              </w:rPr>
              <w:t>Z4859704</w:t>
            </w:r>
          </w:p>
          <w:p w:rsidR="00A85D9C" w:rsidRPr="000D3471" w:rsidRDefault="00A85D9C" w:rsidP="00D02357">
            <w:pPr>
              <w:spacing w:before="0" w:line="240" w:lineRule="exact"/>
              <w:rPr>
                <w:highlight w:val="yellow"/>
              </w:rPr>
            </w:pPr>
          </w:p>
        </w:tc>
      </w:tr>
      <w:tr w:rsidR="00A2056C" w:rsidTr="00C33819">
        <w:tc>
          <w:tcPr>
            <w:tcW w:w="1722" w:type="pct"/>
          </w:tcPr>
          <w:p w:rsidR="00A2056C" w:rsidRPr="006960A2" w:rsidRDefault="00A2056C" w:rsidP="00D02357">
            <w:pPr>
              <w:spacing w:before="0" w:line="240" w:lineRule="exact"/>
            </w:pPr>
            <w:r w:rsidRPr="006960A2">
              <w:t>Strathmore Surgery</w:t>
            </w:r>
          </w:p>
          <w:p w:rsidR="006960A2" w:rsidRDefault="006960A2" w:rsidP="006960A2">
            <w:pPr>
              <w:spacing w:before="0" w:line="240" w:lineRule="exact"/>
            </w:pPr>
            <w:r>
              <w:t>Jessie Street</w:t>
            </w:r>
          </w:p>
          <w:p w:rsidR="006960A2" w:rsidRDefault="006960A2" w:rsidP="006960A2">
            <w:pPr>
              <w:spacing w:before="0" w:line="240" w:lineRule="exact"/>
            </w:pPr>
            <w:r>
              <w:t>Blairgowrie</w:t>
            </w:r>
          </w:p>
          <w:p w:rsidR="006960A2" w:rsidRDefault="006960A2" w:rsidP="006960A2">
            <w:pPr>
              <w:spacing w:before="0" w:line="240" w:lineRule="exact"/>
            </w:pPr>
            <w:r>
              <w:t>PH10 6BT</w:t>
            </w:r>
          </w:p>
          <w:p w:rsidR="006960A2" w:rsidRPr="00805E83" w:rsidRDefault="006960A2" w:rsidP="006960A2">
            <w:pPr>
              <w:spacing w:before="0" w:line="240" w:lineRule="exact"/>
              <w:rPr>
                <w:highlight w:val="yellow"/>
              </w:rPr>
            </w:pPr>
          </w:p>
        </w:tc>
        <w:tc>
          <w:tcPr>
            <w:tcW w:w="1127" w:type="pct"/>
          </w:tcPr>
          <w:p w:rsidR="00A2056C" w:rsidRPr="00805E83" w:rsidRDefault="00A2056C" w:rsidP="007872A7">
            <w:pPr>
              <w:rPr>
                <w:highlight w:val="yellow"/>
              </w:rPr>
            </w:pPr>
          </w:p>
        </w:tc>
        <w:tc>
          <w:tcPr>
            <w:tcW w:w="1278" w:type="pct"/>
          </w:tcPr>
          <w:p w:rsidR="00A2056C" w:rsidRPr="00A85D9C" w:rsidRDefault="00A2056C" w:rsidP="00256DB3">
            <w:r w:rsidRPr="00A85D9C">
              <w:t>Data Controller</w:t>
            </w:r>
          </w:p>
        </w:tc>
        <w:tc>
          <w:tcPr>
            <w:tcW w:w="873" w:type="pct"/>
          </w:tcPr>
          <w:p w:rsidR="00A2056C" w:rsidRPr="00A85D9C" w:rsidRDefault="00A2056C" w:rsidP="00D02357">
            <w:pPr>
              <w:spacing w:before="0" w:line="240" w:lineRule="exact"/>
            </w:pPr>
          </w:p>
          <w:p w:rsidR="00A85D9C" w:rsidRPr="00A85D9C" w:rsidRDefault="00A85D9C" w:rsidP="00D02357">
            <w:pPr>
              <w:spacing w:before="0" w:line="240" w:lineRule="exact"/>
            </w:pPr>
            <w:r w:rsidRPr="00A85D9C">
              <w:t>Z104939X</w:t>
            </w:r>
          </w:p>
        </w:tc>
      </w:tr>
    </w:tbl>
    <w:p w:rsidR="002A5E34" w:rsidRDefault="008208DF" w:rsidP="008208DF">
      <w:r>
        <w:t>(*) for Data Processor, please identify on behalf of what data controller(s)</w:t>
      </w:r>
    </w:p>
    <w:p w:rsidR="001C2B18" w:rsidRPr="002A5E34" w:rsidRDefault="001C2B18" w:rsidP="003139EC">
      <w:pPr>
        <w:rPr>
          <w:i/>
        </w:rPr>
      </w:pPr>
    </w:p>
    <w:p w:rsidR="00A70645" w:rsidRDefault="00A24D75" w:rsidP="00A24D75">
      <w:pPr>
        <w:pStyle w:val="Heading1"/>
        <w:numPr>
          <w:ilvl w:val="0"/>
          <w:numId w:val="0"/>
        </w:numPr>
      </w:pPr>
      <w:bookmarkStart w:id="8" w:name="_Toc535838783"/>
      <w:bookmarkStart w:id="9" w:name="_Toc535838847"/>
      <w:bookmarkStart w:id="10" w:name="_Toc37424942"/>
      <w:r>
        <w:lastRenderedPageBreak/>
        <w:t>1.2</w:t>
      </w:r>
      <w:r>
        <w:tab/>
      </w:r>
      <w:r w:rsidR="00772FE4" w:rsidRPr="0032750E">
        <w:t>Business and legislative drivers</w:t>
      </w:r>
      <w:r w:rsidR="008208DF">
        <w:t xml:space="preserve"> for sharing data.</w:t>
      </w:r>
      <w:bookmarkEnd w:id="8"/>
      <w:bookmarkEnd w:id="9"/>
      <w:bookmarkEnd w:id="10"/>
    </w:p>
    <w:p w:rsidR="009C269B" w:rsidRPr="00DD73E2" w:rsidRDefault="00AF0A72" w:rsidP="00DD73E2">
      <w:r w:rsidRPr="00606098">
        <w:t>To support new GMS Contract 2018 and Primary Care Improvement Plans.</w:t>
      </w:r>
      <w:r>
        <w:t xml:space="preserve">  This work was undertaken as a test of change but has now been adopted as business as usual.</w:t>
      </w:r>
    </w:p>
    <w:p w:rsidR="00621F14" w:rsidRDefault="00A24D75" w:rsidP="00A24D75">
      <w:pPr>
        <w:pStyle w:val="Heading3"/>
        <w:numPr>
          <w:ilvl w:val="0"/>
          <w:numId w:val="0"/>
        </w:numPr>
      </w:pPr>
      <w:bookmarkStart w:id="11" w:name="_Toc535838848"/>
      <w:bookmarkStart w:id="12" w:name="_Toc37424943"/>
      <w:r>
        <w:t>1.2.1</w:t>
      </w:r>
      <w:r>
        <w:tab/>
      </w:r>
      <w:r w:rsidR="00A70645" w:rsidRPr="00A70645">
        <w:t>Purpose</w:t>
      </w:r>
      <w:r w:rsidR="008208DF">
        <w:t>(s)</w:t>
      </w:r>
      <w:r w:rsidR="00A70645" w:rsidRPr="00A70645">
        <w:t xml:space="preserve"> of the information sharing</w:t>
      </w:r>
      <w:bookmarkEnd w:id="11"/>
      <w:bookmarkEnd w:id="12"/>
    </w:p>
    <w:p w:rsidR="00A453E7" w:rsidRDefault="00A453E7" w:rsidP="00A453E7">
      <w:pPr>
        <w:pStyle w:val="Default"/>
        <w:jc w:val="both"/>
        <w:rPr>
          <w:sz w:val="23"/>
          <w:szCs w:val="23"/>
        </w:rPr>
      </w:pPr>
    </w:p>
    <w:p w:rsidR="00A453E7" w:rsidRDefault="00A453E7" w:rsidP="00A453E7">
      <w:pPr>
        <w:pStyle w:val="Default"/>
        <w:rPr>
          <w:color w:val="auto"/>
          <w:lang w:eastAsia="en-US"/>
        </w:rPr>
      </w:pPr>
      <w:r w:rsidRPr="00A453E7">
        <w:rPr>
          <w:color w:val="auto"/>
          <w:lang w:eastAsia="en-US"/>
        </w:rPr>
        <w:t>To support 2018 Scottish GMS Contract and Tayside Primary Care Improvement Plan.</w:t>
      </w:r>
    </w:p>
    <w:p w:rsidR="00A453E7" w:rsidRDefault="00A453E7" w:rsidP="00A453E7">
      <w:pPr>
        <w:pStyle w:val="Default"/>
        <w:rPr>
          <w:color w:val="auto"/>
          <w:lang w:eastAsia="en-US"/>
        </w:rPr>
      </w:pPr>
    </w:p>
    <w:p w:rsidR="00A453E7" w:rsidRPr="00A453E7" w:rsidRDefault="00A453E7" w:rsidP="00A453E7">
      <w:pPr>
        <w:pStyle w:val="Default"/>
        <w:jc w:val="both"/>
        <w:rPr>
          <w:color w:val="auto"/>
        </w:rPr>
      </w:pPr>
      <w:r w:rsidRPr="00A453E7">
        <w:t>To allow NHST staff, visiting healthcare professionals and 3</w:t>
      </w:r>
      <w:r w:rsidRPr="00A453E7">
        <w:rPr>
          <w:vertAlign w:val="superscript"/>
        </w:rPr>
        <w:t>rd</w:t>
      </w:r>
      <w:r w:rsidRPr="00A453E7">
        <w:t xml:space="preserve"> </w:t>
      </w:r>
      <w:r w:rsidRPr="00A453E7">
        <w:rPr>
          <w:color w:val="auto"/>
        </w:rPr>
        <w:t>parties working on behalf of NHS Tayside and/or the practice to be able to access the GP appointments system and patient records in order to provide and inform appropriate care. To provide safe effective use of patient data as the multi disciplinary team grows and services are re-designed.</w:t>
      </w:r>
    </w:p>
    <w:p w:rsidR="00A453E7" w:rsidRPr="00A453E7" w:rsidRDefault="00A453E7" w:rsidP="00A453E7">
      <w:pPr>
        <w:pStyle w:val="Default"/>
        <w:jc w:val="both"/>
        <w:rPr>
          <w:color w:val="auto"/>
        </w:rPr>
      </w:pPr>
    </w:p>
    <w:p w:rsidR="00A453E7" w:rsidRPr="00A453E7" w:rsidRDefault="00A453E7" w:rsidP="00A453E7">
      <w:pPr>
        <w:pStyle w:val="Default"/>
        <w:jc w:val="both"/>
        <w:rPr>
          <w:color w:val="auto"/>
        </w:rPr>
      </w:pPr>
      <w:r w:rsidRPr="00A453E7">
        <w:rPr>
          <w:color w:val="auto"/>
        </w:rPr>
        <w:t xml:space="preserve">Some of the staff </w:t>
      </w:r>
      <w:proofErr w:type="gramStart"/>
      <w:r w:rsidRPr="00A453E7">
        <w:rPr>
          <w:color w:val="auto"/>
        </w:rPr>
        <w:t>are</w:t>
      </w:r>
      <w:proofErr w:type="gramEnd"/>
      <w:r w:rsidRPr="00A453E7">
        <w:rPr>
          <w:color w:val="auto"/>
        </w:rPr>
        <w:t xml:space="preserve"> currently able to do this but only by attending the Practice</w:t>
      </w:r>
    </w:p>
    <w:p w:rsidR="00A453E7" w:rsidRPr="00A453E7" w:rsidRDefault="00A453E7" w:rsidP="00A453E7">
      <w:pPr>
        <w:pStyle w:val="Default"/>
        <w:jc w:val="both"/>
      </w:pPr>
    </w:p>
    <w:p w:rsidR="00A453E7" w:rsidRPr="00A453E7" w:rsidRDefault="00A453E7" w:rsidP="00A453E7">
      <w:pPr>
        <w:pStyle w:val="Default"/>
        <w:jc w:val="both"/>
      </w:pPr>
      <w:r w:rsidRPr="00A453E7">
        <w:t xml:space="preserve">Staff from the following services will be provided with read/write access to a federated version of the GP clinical system. </w:t>
      </w:r>
    </w:p>
    <w:p w:rsidR="00A453E7" w:rsidRDefault="00A453E7" w:rsidP="00A453E7">
      <w:r>
        <w:t>NHS Tayside Services</w:t>
      </w:r>
    </w:p>
    <w:p w:rsidR="00A453E7" w:rsidRDefault="00A453E7" w:rsidP="00A453E7">
      <w:pPr>
        <w:numPr>
          <w:ilvl w:val="0"/>
          <w:numId w:val="21"/>
        </w:numPr>
        <w:spacing w:before="0"/>
        <w:ind w:left="714" w:hanging="357"/>
      </w:pPr>
      <w:r>
        <w:t>Community Treatment and Care</w:t>
      </w:r>
    </w:p>
    <w:p w:rsidR="00A453E7" w:rsidRDefault="00A453E7" w:rsidP="00A453E7">
      <w:pPr>
        <w:numPr>
          <w:ilvl w:val="0"/>
          <w:numId w:val="21"/>
        </w:numPr>
        <w:spacing w:before="0"/>
        <w:ind w:left="714" w:hanging="357"/>
      </w:pPr>
      <w:r>
        <w:t>First Contact Physiotherapy/MSK</w:t>
      </w:r>
    </w:p>
    <w:p w:rsidR="00A453E7" w:rsidRDefault="00A453E7" w:rsidP="00A453E7">
      <w:pPr>
        <w:numPr>
          <w:ilvl w:val="0"/>
          <w:numId w:val="21"/>
        </w:numPr>
        <w:spacing w:before="0"/>
        <w:ind w:left="714" w:hanging="357"/>
      </w:pPr>
      <w:r>
        <w:t>Pharmacotherapy</w:t>
      </w:r>
    </w:p>
    <w:p w:rsidR="00A453E7" w:rsidRDefault="00A453E7" w:rsidP="00A453E7">
      <w:pPr>
        <w:numPr>
          <w:ilvl w:val="0"/>
          <w:numId w:val="21"/>
        </w:numPr>
        <w:spacing w:before="0"/>
        <w:ind w:left="714" w:hanging="357"/>
      </w:pPr>
      <w:r>
        <w:t>Urgent Care</w:t>
      </w:r>
    </w:p>
    <w:p w:rsidR="00A453E7" w:rsidRDefault="00A453E7" w:rsidP="00A453E7">
      <w:pPr>
        <w:numPr>
          <w:ilvl w:val="0"/>
          <w:numId w:val="21"/>
        </w:numPr>
        <w:spacing w:before="0"/>
        <w:ind w:left="714" w:hanging="357"/>
      </w:pPr>
      <w:r>
        <w:t>Community Link Worker</w:t>
      </w:r>
    </w:p>
    <w:p w:rsidR="00A453E7" w:rsidRDefault="00A453E7" w:rsidP="00A453E7">
      <w:pPr>
        <w:numPr>
          <w:ilvl w:val="0"/>
          <w:numId w:val="21"/>
        </w:numPr>
        <w:spacing w:before="0"/>
        <w:ind w:left="714" w:hanging="357"/>
      </w:pPr>
      <w:r>
        <w:t>Community Mental Health</w:t>
      </w:r>
    </w:p>
    <w:p w:rsidR="00A453E7" w:rsidRDefault="00A453E7" w:rsidP="00A453E7">
      <w:pPr>
        <w:numPr>
          <w:ilvl w:val="0"/>
          <w:numId w:val="21"/>
        </w:numPr>
        <w:spacing w:before="0"/>
        <w:ind w:left="714" w:hanging="357"/>
      </w:pPr>
      <w:r>
        <w:rPr>
          <w:color w:val="000000"/>
        </w:rPr>
        <w:t>Vaccination Transformation Programme</w:t>
      </w:r>
    </w:p>
    <w:p w:rsidR="00A453E7" w:rsidRPr="00F76BA0" w:rsidRDefault="00A453E7" w:rsidP="00A453E7">
      <w:pPr>
        <w:numPr>
          <w:ilvl w:val="0"/>
          <w:numId w:val="21"/>
        </w:numPr>
        <w:spacing w:before="0"/>
        <w:ind w:left="714" w:hanging="357"/>
      </w:pPr>
      <w:r>
        <w:t xml:space="preserve">Secondary Care – appointment </w:t>
      </w:r>
      <w:r w:rsidRPr="003C4C85">
        <w:rPr>
          <w:color w:val="000000"/>
        </w:rPr>
        <w:t xml:space="preserve">booking </w:t>
      </w:r>
      <w:r>
        <w:rPr>
          <w:color w:val="000000"/>
        </w:rPr>
        <w:t xml:space="preserve">functionality. Booking </w:t>
      </w:r>
      <w:r w:rsidRPr="003C4C85">
        <w:rPr>
          <w:color w:val="000000"/>
        </w:rPr>
        <w:t>a patient directly in for phlebotomy within their practice area, with the results going back to referring secondary care clinician for action.</w:t>
      </w:r>
    </w:p>
    <w:p w:rsidR="00A453E7" w:rsidRDefault="00A453E7" w:rsidP="00A453E7">
      <w:pPr>
        <w:pStyle w:val="Default"/>
        <w:jc w:val="both"/>
      </w:pPr>
    </w:p>
    <w:p w:rsidR="00A453E7" w:rsidRPr="00A453E7" w:rsidRDefault="00A453E7" w:rsidP="00A453E7">
      <w:pPr>
        <w:pStyle w:val="Default"/>
        <w:jc w:val="both"/>
      </w:pPr>
      <w:r w:rsidRPr="00A453E7">
        <w:t>A test of change with some of the above services was undertaken with rollout to all services after the test period.</w:t>
      </w:r>
    </w:p>
    <w:p w:rsidR="00A453E7" w:rsidRPr="00A453E7" w:rsidRDefault="00A453E7" w:rsidP="00A453E7">
      <w:pPr>
        <w:pStyle w:val="Default"/>
        <w:jc w:val="both"/>
      </w:pPr>
    </w:p>
    <w:p w:rsidR="008208DF" w:rsidRDefault="00A453E7" w:rsidP="00A453E7">
      <w:pPr>
        <w:pStyle w:val="Default"/>
        <w:jc w:val="both"/>
      </w:pPr>
      <w:r w:rsidRPr="00A453E7">
        <w:t>In addition the federated version of the GP clinical system could be used to support throughout Covid19</w:t>
      </w:r>
      <w:r>
        <w:t>.</w:t>
      </w:r>
    </w:p>
    <w:p w:rsidR="00A453E7" w:rsidRPr="007B6698" w:rsidRDefault="00A453E7" w:rsidP="00A453E7">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621F14" w:rsidTr="00621F14">
        <w:trPr>
          <w:trHeight w:val="615"/>
        </w:trPr>
        <w:tc>
          <w:tcPr>
            <w:tcW w:w="4621" w:type="dxa"/>
            <w:vMerge w:val="restart"/>
            <w:shd w:val="clear" w:color="auto" w:fill="DDD9C3"/>
          </w:tcPr>
          <w:p w:rsidR="00621F14" w:rsidRDefault="00621F14" w:rsidP="00621F14">
            <w:r>
              <w:t>Indicate how the data controllers will decide upon changes in the purpose</w:t>
            </w:r>
            <w:r w:rsidR="000B5EB5">
              <w:t>(</w:t>
            </w:r>
            <w:r>
              <w:t>s</w:t>
            </w:r>
            <w:r w:rsidR="000B5EB5">
              <w:t>)</w:t>
            </w:r>
            <w:r>
              <w:t xml:space="preserve"> of the </w:t>
            </w:r>
            <w:r w:rsidR="000B5EB5">
              <w:t xml:space="preserve">information </w:t>
            </w:r>
            <w:r>
              <w:t>sharing</w:t>
            </w:r>
          </w:p>
        </w:tc>
        <w:tc>
          <w:tcPr>
            <w:tcW w:w="4621" w:type="dxa"/>
            <w:shd w:val="clear" w:color="auto" w:fill="DDD9C3"/>
          </w:tcPr>
          <w:p w:rsidR="00621F14" w:rsidRDefault="00621F14" w:rsidP="00621F14">
            <w:pPr>
              <w:jc w:val="center"/>
            </w:pPr>
            <w:r>
              <w:t>Jointly or independently</w:t>
            </w:r>
          </w:p>
        </w:tc>
      </w:tr>
      <w:tr w:rsidR="00621F14" w:rsidTr="00621F14">
        <w:trPr>
          <w:trHeight w:val="450"/>
        </w:trPr>
        <w:tc>
          <w:tcPr>
            <w:tcW w:w="4621" w:type="dxa"/>
            <w:vMerge/>
            <w:shd w:val="clear" w:color="auto" w:fill="DDD9C3"/>
          </w:tcPr>
          <w:p w:rsidR="00621F14" w:rsidRDefault="00621F14" w:rsidP="00621F14"/>
        </w:tc>
        <w:tc>
          <w:tcPr>
            <w:tcW w:w="4621" w:type="dxa"/>
          </w:tcPr>
          <w:p w:rsidR="00621F14" w:rsidRDefault="00AF0A72" w:rsidP="00621F14">
            <w:r>
              <w:t>Jointly</w:t>
            </w:r>
          </w:p>
        </w:tc>
      </w:tr>
    </w:tbl>
    <w:p w:rsidR="009C269B" w:rsidRDefault="009C269B" w:rsidP="009C269B">
      <w:r w:rsidRPr="004A4447">
        <w:lastRenderedPageBreak/>
        <w:t>Instructions for reaching agreement on any changes to purpose of the sharing are listed in the table in Appendix 1, called;  List of Work instructions, policies and procedures.</w:t>
      </w:r>
    </w:p>
    <w:p w:rsidR="003B5300" w:rsidRDefault="003B5300" w:rsidP="00621F14"/>
    <w:p w:rsidR="00D640D4" w:rsidRPr="001C2B18" w:rsidRDefault="00A24D75" w:rsidP="00A24D75">
      <w:pPr>
        <w:pStyle w:val="Heading3"/>
        <w:numPr>
          <w:ilvl w:val="0"/>
          <w:numId w:val="0"/>
        </w:numPr>
        <w:rPr>
          <w:rStyle w:val="SubtleEmphasis"/>
          <w:i/>
          <w:iCs w:val="0"/>
          <w:color w:val="auto"/>
        </w:rPr>
      </w:pPr>
      <w:bookmarkStart w:id="13" w:name="_Toc535838849"/>
      <w:bookmarkStart w:id="14" w:name="_Toc37424944"/>
      <w:r>
        <w:t>1.2.2</w:t>
      </w:r>
      <w:r>
        <w:tab/>
      </w:r>
      <w:r w:rsidR="00621F14" w:rsidRPr="0032750E">
        <w:t xml:space="preserve">Legal </w:t>
      </w:r>
      <w:r w:rsidR="00621F14">
        <w:t>basis for the processing</w:t>
      </w:r>
      <w:r w:rsidR="00621F14" w:rsidRPr="0032750E">
        <w:t xml:space="preserve"> and constraints</w:t>
      </w:r>
      <w:bookmarkEnd w:id="13"/>
      <w:bookmarkEnd w:id="14"/>
      <w:r w:rsidR="00621F14" w:rsidRPr="0032750E">
        <w:t xml:space="preserve">  </w:t>
      </w:r>
      <w:r w:rsidR="000B5EB5" w:rsidRPr="001C2B18">
        <w:rPr>
          <w:rStyle w:val="SubtleEmphasis"/>
          <w:color w:val="70AD47"/>
        </w:rPr>
        <w:t xml:space="preserve"> </w:t>
      </w:r>
    </w:p>
    <w:p w:rsidR="00AB3B96" w:rsidRDefault="00074DFC" w:rsidP="00A453E7">
      <w:pPr>
        <w:spacing w:line="360" w:lineRule="auto"/>
      </w:pPr>
      <w:r>
        <w:t>Without detriment of any other legal basis that may be applicable (e.g. criminal investigation, etc.) the following are the core legal basis for each of the parties to process the data in this agreement:</w:t>
      </w:r>
    </w:p>
    <w:p w:rsidR="0078739D" w:rsidRPr="006C3830" w:rsidRDefault="0078739D" w:rsidP="0078739D">
      <w:pPr>
        <w:spacing w:line="360" w:lineRule="auto"/>
        <w:rPr>
          <w:b/>
        </w:rPr>
      </w:pPr>
      <w:r w:rsidRPr="006C3830">
        <w:rPr>
          <w:b/>
        </w:rPr>
        <w:t>Data Protection Principles</w:t>
      </w:r>
    </w:p>
    <w:p w:rsidR="0078739D" w:rsidRPr="006C3830" w:rsidRDefault="0078739D" w:rsidP="0078739D">
      <w:r w:rsidRPr="006C3830">
        <w:t>The Parties have entered this Agreement to assist them with processing personal data in accordance with the data processing principles.  Those principles are, in summary:</w:t>
      </w:r>
    </w:p>
    <w:p w:rsidR="0078739D" w:rsidRPr="006C3830" w:rsidRDefault="0078739D" w:rsidP="0078739D">
      <w:r w:rsidRPr="006C3830">
        <w:t>Personal data shall be:</w:t>
      </w:r>
    </w:p>
    <w:p w:rsidR="0078739D" w:rsidRPr="006C3830" w:rsidRDefault="0078739D" w:rsidP="0078739D">
      <w:r w:rsidRPr="006C3830">
        <w:t>(a) </w:t>
      </w:r>
      <w:r w:rsidRPr="006C3830">
        <w:rPr>
          <w:iCs/>
        </w:rPr>
        <w:tab/>
      </w:r>
      <w:proofErr w:type="gramStart"/>
      <w:r w:rsidRPr="006C3830">
        <w:t>processed</w:t>
      </w:r>
      <w:proofErr w:type="gramEnd"/>
      <w:r w:rsidRPr="006C3830">
        <w:t xml:space="preserve"> lawfully, fairly and in a transparent manner </w:t>
      </w:r>
    </w:p>
    <w:p w:rsidR="0078739D" w:rsidRPr="006C3830" w:rsidRDefault="0078739D" w:rsidP="0078739D">
      <w:r w:rsidRPr="006C3830">
        <w:t>(b) </w:t>
      </w:r>
      <w:r w:rsidRPr="006C3830">
        <w:rPr>
          <w:iCs/>
        </w:rPr>
        <w:tab/>
      </w:r>
      <w:proofErr w:type="gramStart"/>
      <w:r w:rsidRPr="006C3830">
        <w:t>collected</w:t>
      </w:r>
      <w:proofErr w:type="gramEnd"/>
      <w:r w:rsidRPr="006C3830">
        <w:t xml:space="preserve"> for specified, explicit and legitimate purposes </w:t>
      </w:r>
    </w:p>
    <w:p w:rsidR="0078739D" w:rsidRPr="006C3830" w:rsidRDefault="0078739D" w:rsidP="0078739D">
      <w:r w:rsidRPr="006C3830">
        <w:t>(c) </w:t>
      </w:r>
      <w:r w:rsidRPr="006C3830">
        <w:rPr>
          <w:iCs/>
        </w:rPr>
        <w:tab/>
      </w:r>
      <w:proofErr w:type="gramStart"/>
      <w:r w:rsidRPr="006C3830">
        <w:t>adequate</w:t>
      </w:r>
      <w:proofErr w:type="gramEnd"/>
      <w:r w:rsidRPr="006C3830">
        <w:t xml:space="preserve">, relevant and limited to what is necessary </w:t>
      </w:r>
    </w:p>
    <w:p w:rsidR="0078739D" w:rsidRPr="006C3830" w:rsidRDefault="0078739D" w:rsidP="0078739D">
      <w:r w:rsidRPr="006C3830">
        <w:t>(d)</w:t>
      </w:r>
      <w:r w:rsidRPr="006C3830">
        <w:rPr>
          <w:iCs/>
        </w:rPr>
        <w:tab/>
      </w:r>
      <w:proofErr w:type="gramStart"/>
      <w:r w:rsidRPr="006C3830">
        <w:t>accurate</w:t>
      </w:r>
      <w:proofErr w:type="gramEnd"/>
      <w:r w:rsidRPr="006C3830">
        <w:t xml:space="preserve"> and, where necessary, kept up to date </w:t>
      </w:r>
    </w:p>
    <w:p w:rsidR="0078739D" w:rsidRPr="006C3830" w:rsidRDefault="0078739D" w:rsidP="0078739D">
      <w:pPr>
        <w:ind w:left="709" w:hanging="709"/>
      </w:pPr>
      <w:r w:rsidRPr="006C3830">
        <w:t>(e) </w:t>
      </w:r>
      <w:r w:rsidRPr="006C3830">
        <w:rPr>
          <w:iCs/>
        </w:rPr>
        <w:tab/>
      </w:r>
      <w:proofErr w:type="gramStart"/>
      <w:r w:rsidRPr="006C3830">
        <w:t>kept</w:t>
      </w:r>
      <w:proofErr w:type="gramEnd"/>
      <w:r w:rsidRPr="006C3830">
        <w:t xml:space="preserve"> in a form which permits identification of data subjects for no longer than is necessary for the purposes for which the personal data are processed </w:t>
      </w:r>
    </w:p>
    <w:p w:rsidR="0078739D" w:rsidRPr="006C3830" w:rsidRDefault="0078739D" w:rsidP="0078739D">
      <w:r w:rsidRPr="006C3830">
        <w:t>(f) </w:t>
      </w:r>
      <w:r w:rsidRPr="006C3830">
        <w:rPr>
          <w:iCs/>
        </w:rPr>
        <w:tab/>
      </w:r>
      <w:proofErr w:type="gramStart"/>
      <w:r w:rsidRPr="006C3830">
        <w:t>processed</w:t>
      </w:r>
      <w:proofErr w:type="gramEnd"/>
      <w:r w:rsidRPr="006C3830">
        <w:t xml:space="preserve"> in a manner that ensures appropriate security of the personal data, </w:t>
      </w:r>
    </w:p>
    <w:p w:rsidR="0078739D" w:rsidRPr="001C2B18" w:rsidRDefault="0078739D" w:rsidP="0078739D">
      <w:pPr>
        <w:rPr>
          <w:b/>
        </w:rPr>
      </w:pPr>
      <w:r w:rsidRPr="006C3830">
        <w:rPr>
          <w:iCs/>
        </w:rPr>
        <w:t xml:space="preserve">Accountability is central to General Data Protection Regulation: controllers are </w:t>
      </w:r>
      <w:r w:rsidRPr="006C3830">
        <w:t>responsible for</w:t>
      </w:r>
      <w:r w:rsidRPr="006C3830">
        <w:rPr>
          <w:iCs/>
        </w:rPr>
        <w:t xml:space="preserve"> </w:t>
      </w:r>
      <w:r w:rsidRPr="006C3830">
        <w:t xml:space="preserve">compliance with the principles </w:t>
      </w:r>
      <w:r w:rsidRPr="006C3830">
        <w:rPr>
          <w:iCs/>
        </w:rPr>
        <w:t xml:space="preserve">and must be able to demonstrate this to data subjects and the regulator. </w:t>
      </w:r>
      <w:r>
        <w:rPr>
          <w:iCs/>
        </w:rPr>
        <w:br/>
      </w:r>
      <w:r>
        <w:rPr>
          <w:iCs/>
        </w:rPr>
        <w:br/>
      </w:r>
      <w:r w:rsidRPr="00C92A4D">
        <w:rPr>
          <w:b/>
        </w:rPr>
        <w:t>Constraints to Processing</w:t>
      </w:r>
    </w:p>
    <w:p w:rsidR="0078739D" w:rsidRDefault="0078739D" w:rsidP="0078739D">
      <w:r w:rsidRPr="006C3830">
        <w:t>As well as having to adhere to Data Protection principles, NHS Scotland also needs to take into consideration Caldicott Principles and the common law duty of confidentiality which can constrain what information can be shared and with whom.  The personal data is shar</w:t>
      </w:r>
      <w:r>
        <w:t>ed to support the provision of health care treatment.</w:t>
      </w:r>
    </w:p>
    <w:p w:rsidR="001C2B18" w:rsidRDefault="001C2B18" w:rsidP="0078739D">
      <w:pPr>
        <w:spacing w:line="360" w:lineRule="auto"/>
        <w:rPr>
          <w:b/>
        </w:rPr>
      </w:pPr>
    </w:p>
    <w:p w:rsidR="0078739D" w:rsidRPr="006C3830" w:rsidRDefault="0078739D" w:rsidP="0078739D">
      <w:pPr>
        <w:spacing w:line="360" w:lineRule="auto"/>
        <w:rPr>
          <w:b/>
        </w:rPr>
      </w:pPr>
      <w:r w:rsidRPr="006C3830">
        <w:rPr>
          <w:b/>
        </w:rPr>
        <w:lastRenderedPageBreak/>
        <w:t>Caldicott Principles</w:t>
      </w:r>
    </w:p>
    <w:p w:rsidR="0078739D" w:rsidRPr="006C3830" w:rsidRDefault="0078739D" w:rsidP="0078739D">
      <w:r w:rsidRPr="006C3830">
        <w:t>The Parties acknowledge that the Caldicott Principles must be applied to the processing of personal data to ensure that the information is only shared for justified purposes.</w:t>
      </w:r>
    </w:p>
    <w:p w:rsidR="0078739D" w:rsidRPr="006C3830" w:rsidRDefault="0078739D" w:rsidP="0078739D">
      <w:r w:rsidRPr="006C3830">
        <w:t>Principle 1 - Justify the purpose(s) for using confidential information</w:t>
      </w:r>
    </w:p>
    <w:p w:rsidR="0078739D" w:rsidRPr="006C3830" w:rsidRDefault="0078739D" w:rsidP="0078739D">
      <w:r w:rsidRPr="006C3830">
        <w:t>Principle 2 - Only use it when absolutely necessary</w:t>
      </w:r>
    </w:p>
    <w:p w:rsidR="0078739D" w:rsidRPr="006C3830" w:rsidRDefault="0078739D" w:rsidP="0078739D">
      <w:r w:rsidRPr="006C3830">
        <w:t>Principle 3 - Use the minimum that is required</w:t>
      </w:r>
    </w:p>
    <w:p w:rsidR="0078739D" w:rsidRPr="006C3830" w:rsidRDefault="0078739D" w:rsidP="0078739D">
      <w:r w:rsidRPr="006C3830">
        <w:t>Principle 4 - Access should be on a strict need-to-know basis</w:t>
      </w:r>
    </w:p>
    <w:p w:rsidR="0078739D" w:rsidRPr="006C3830" w:rsidRDefault="0078739D" w:rsidP="0078739D">
      <w:r w:rsidRPr="006C3830">
        <w:t>Principle 5 - Everyone must understand his or her responsibilities</w:t>
      </w:r>
    </w:p>
    <w:p w:rsidR="0078739D" w:rsidRPr="006C3830" w:rsidRDefault="0078739D" w:rsidP="0078739D">
      <w:r w:rsidRPr="006C3830">
        <w:t>Principle 6 - Understand and comply with the law</w:t>
      </w:r>
    </w:p>
    <w:p w:rsidR="0078739D" w:rsidRPr="006C3830" w:rsidRDefault="0078739D" w:rsidP="0078739D">
      <w:pPr>
        <w:ind w:left="1276" w:hanging="1276"/>
        <w:rPr>
          <w:b/>
        </w:rPr>
      </w:pPr>
      <w:r w:rsidRPr="006C3830">
        <w:t xml:space="preserve">Principle 7 - The duty to share information can be as important as the duty to protect patient confidentiality </w:t>
      </w:r>
    </w:p>
    <w:p w:rsidR="00A24D75" w:rsidRDefault="00A24D75" w:rsidP="0078739D">
      <w:pPr>
        <w:spacing w:line="360" w:lineRule="auto"/>
        <w:rPr>
          <w:b/>
        </w:rPr>
      </w:pPr>
    </w:p>
    <w:p w:rsidR="0078739D" w:rsidRPr="006C3830" w:rsidRDefault="0078739D" w:rsidP="0078739D">
      <w:pPr>
        <w:spacing w:line="360" w:lineRule="auto"/>
        <w:rPr>
          <w:b/>
        </w:rPr>
      </w:pPr>
      <w:r w:rsidRPr="006C3830">
        <w:rPr>
          <w:b/>
        </w:rPr>
        <w:t>Common Law Duty of Confidentiality</w:t>
      </w:r>
    </w:p>
    <w:p w:rsidR="0078739D" w:rsidRPr="006C3830" w:rsidRDefault="0078739D" w:rsidP="0078739D">
      <w:r w:rsidRPr="006C3830">
        <w:t xml:space="preserve">The Parties also acknowledge that they owe a duty of confidentiality to all individuals.  The General Medical Council’s describes the duty of confidentiality in the following terms: </w:t>
      </w:r>
    </w:p>
    <w:p w:rsidR="0078739D" w:rsidRPr="006C3830" w:rsidRDefault="0078739D" w:rsidP="0078739D">
      <w:pPr>
        <w:ind w:left="720"/>
      </w:pPr>
      <w:r w:rsidRPr="006C3830">
        <w:t xml:space="preserve">“Information acquired by doctors in their professional capacity will generally be confidential under the common law. This duty is derived from a series of court judgments, which have established the principle that information given or obtained in </w:t>
      </w:r>
      <w:proofErr w:type="gramStart"/>
      <w:r w:rsidRPr="006C3830">
        <w:t>confidence,</w:t>
      </w:r>
      <w:proofErr w:type="gramEnd"/>
      <w:r w:rsidRPr="006C3830">
        <w:t xml:space="preserve"> should not be used or disclosed further except in certain circumstances. This means a doctor must not disclose confidential information, unless there is a legal basis for doing so.”</w:t>
      </w:r>
    </w:p>
    <w:p w:rsidR="0078739D" w:rsidRPr="006C3830" w:rsidRDefault="0078739D" w:rsidP="0078739D">
      <w:r w:rsidRPr="006C3830">
        <w:t>It is generally accepted that the common law allows disclosure of confidential information if:</w:t>
      </w:r>
    </w:p>
    <w:p w:rsidR="0078739D" w:rsidRPr="006C3830" w:rsidRDefault="0078739D" w:rsidP="0078739D">
      <w:r w:rsidRPr="006C3830">
        <w:rPr>
          <w:rStyle w:val="Strong"/>
        </w:rPr>
        <w:tab/>
        <w:t xml:space="preserve">a) </w:t>
      </w:r>
      <w:proofErr w:type="gramStart"/>
      <w:r w:rsidRPr="006C3830">
        <w:t>the</w:t>
      </w:r>
      <w:proofErr w:type="gramEnd"/>
      <w:r w:rsidRPr="006C3830">
        <w:t xml:space="preserve"> patient consents</w:t>
      </w:r>
    </w:p>
    <w:p w:rsidR="0078739D" w:rsidRPr="006C3830" w:rsidRDefault="0078739D" w:rsidP="0078739D">
      <w:r w:rsidRPr="006C3830">
        <w:rPr>
          <w:rStyle w:val="Strong"/>
        </w:rPr>
        <w:tab/>
        <w:t xml:space="preserve">b) </w:t>
      </w:r>
      <w:proofErr w:type="gramStart"/>
      <w:r w:rsidRPr="006C3830">
        <w:t>it</w:t>
      </w:r>
      <w:proofErr w:type="gramEnd"/>
      <w:r w:rsidRPr="006C3830">
        <w:t xml:space="preserve"> is required by law, or in response to a court order</w:t>
      </w:r>
    </w:p>
    <w:p w:rsidR="0078739D" w:rsidRDefault="0078739D" w:rsidP="0078739D">
      <w:r w:rsidRPr="006C3830">
        <w:rPr>
          <w:rStyle w:val="Strong"/>
        </w:rPr>
        <w:tab/>
        <w:t xml:space="preserve">c) </w:t>
      </w:r>
      <w:proofErr w:type="gramStart"/>
      <w:r w:rsidRPr="006C3830">
        <w:t>it</w:t>
      </w:r>
      <w:proofErr w:type="gramEnd"/>
      <w:r w:rsidRPr="006C3830">
        <w:t xml:space="preserve"> is justified in the public interest.</w:t>
      </w:r>
    </w:p>
    <w:p w:rsidR="0078739D" w:rsidRDefault="0016303A" w:rsidP="0016303A">
      <w:r w:rsidRPr="006C3830">
        <w:t>The common law cannot be considered in isolation. Even if a disclosure of confidential information is permitted under the common law, the disclosure must still satisfy the requirements of GDPR/Data Protection Act 2018.</w:t>
      </w:r>
    </w:p>
    <w:p w:rsidR="0016303A" w:rsidRDefault="0016303A" w:rsidP="001630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2"/>
        <w:gridCol w:w="3948"/>
      </w:tblGrid>
      <w:tr w:rsidR="00074DFC" w:rsidTr="00074DFC">
        <w:tc>
          <w:tcPr>
            <w:tcW w:w="5232" w:type="dxa"/>
            <w:shd w:val="clear" w:color="auto" w:fill="DDD9C3"/>
          </w:tcPr>
          <w:p w:rsidR="00074DFC" w:rsidRDefault="00074DFC" w:rsidP="001A7174">
            <w:pPr>
              <w:spacing w:line="360" w:lineRule="auto"/>
            </w:pPr>
            <w:r>
              <w:t xml:space="preserve">Legal basis </w:t>
            </w:r>
          </w:p>
        </w:tc>
        <w:tc>
          <w:tcPr>
            <w:tcW w:w="3948" w:type="dxa"/>
            <w:shd w:val="clear" w:color="auto" w:fill="DDD9C3"/>
          </w:tcPr>
          <w:p w:rsidR="00074DFC" w:rsidRDefault="00074DFC" w:rsidP="001A7174">
            <w:pPr>
              <w:spacing w:line="360" w:lineRule="auto"/>
            </w:pPr>
            <w:r>
              <w:t>Party</w:t>
            </w:r>
          </w:p>
        </w:tc>
      </w:tr>
      <w:tr w:rsidR="00A453E7" w:rsidTr="00074DFC">
        <w:tc>
          <w:tcPr>
            <w:tcW w:w="5232" w:type="dxa"/>
          </w:tcPr>
          <w:p w:rsidR="00A453E7" w:rsidRPr="00033C37" w:rsidRDefault="00A453E7" w:rsidP="00A453E7">
            <w:pPr>
              <w:spacing w:line="360" w:lineRule="auto"/>
            </w:pPr>
            <w:r w:rsidRPr="0016303A">
              <w:t>GDPR Article 6 (1) (e) “processing is necessary for the performance of a task carried out in the public interest or in the exercise of official authority vested in the controller”</w:t>
            </w:r>
          </w:p>
        </w:tc>
        <w:tc>
          <w:tcPr>
            <w:tcW w:w="3948" w:type="dxa"/>
          </w:tcPr>
          <w:p w:rsidR="001A447A" w:rsidRDefault="0016303A" w:rsidP="001A7174">
            <w:pPr>
              <w:spacing w:line="360" w:lineRule="auto"/>
            </w:pPr>
            <w:r>
              <w:t>NHS Tayside</w:t>
            </w:r>
          </w:p>
          <w:p w:rsidR="00A453E7" w:rsidRDefault="0016303A" w:rsidP="001A7174">
            <w:pPr>
              <w:spacing w:line="360" w:lineRule="auto"/>
            </w:pPr>
            <w:r>
              <w:t>GP Practices</w:t>
            </w:r>
          </w:p>
        </w:tc>
      </w:tr>
      <w:tr w:rsidR="00A453E7" w:rsidTr="00074DFC">
        <w:tc>
          <w:tcPr>
            <w:tcW w:w="5232" w:type="dxa"/>
          </w:tcPr>
          <w:p w:rsidR="00A453E7" w:rsidRPr="00033C37" w:rsidRDefault="00A453E7" w:rsidP="00A453E7">
            <w:pPr>
              <w:spacing w:line="360" w:lineRule="auto"/>
            </w:pPr>
            <w:r w:rsidRPr="0016303A">
              <w:t>GDPR Article 9 (2)(h)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c>
          <w:tcPr>
            <w:tcW w:w="3948" w:type="dxa"/>
          </w:tcPr>
          <w:p w:rsidR="001A447A" w:rsidRDefault="0016303A" w:rsidP="001A7174">
            <w:pPr>
              <w:spacing w:line="360" w:lineRule="auto"/>
            </w:pPr>
            <w:r>
              <w:t>NHS Tayside</w:t>
            </w:r>
          </w:p>
          <w:p w:rsidR="00A453E7" w:rsidRDefault="0016303A" w:rsidP="001A7174">
            <w:pPr>
              <w:spacing w:line="360" w:lineRule="auto"/>
            </w:pPr>
            <w:r>
              <w:t>GP Practices</w:t>
            </w:r>
          </w:p>
        </w:tc>
      </w:tr>
    </w:tbl>
    <w:p w:rsidR="00772FE4" w:rsidRPr="0032750E" w:rsidRDefault="00772FE4" w:rsidP="00856374">
      <w:pPr>
        <w:pStyle w:val="Heading1"/>
      </w:pPr>
      <w:bookmarkStart w:id="15" w:name="_Toc535838784"/>
      <w:bookmarkStart w:id="16" w:name="_Toc535838850"/>
      <w:bookmarkStart w:id="17" w:name="_Toc37424945"/>
      <w:r w:rsidRPr="0032750E">
        <w:lastRenderedPageBreak/>
        <w:t>Description of the information to be shared</w:t>
      </w:r>
      <w:bookmarkEnd w:id="15"/>
      <w:bookmarkEnd w:id="16"/>
      <w:bookmarkEnd w:id="17"/>
    </w:p>
    <w:p w:rsidR="00772FE4" w:rsidRPr="00C16B8E" w:rsidRDefault="00772FE4" w:rsidP="00C16B8E">
      <w:pPr>
        <w:rPr>
          <w:rStyle w:val="SubtleEmpha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1"/>
        <w:gridCol w:w="3368"/>
        <w:gridCol w:w="643"/>
      </w:tblGrid>
      <w:tr w:rsidR="00AF6889" w:rsidTr="00F24450">
        <w:tc>
          <w:tcPr>
            <w:tcW w:w="5231" w:type="dxa"/>
            <w:shd w:val="clear" w:color="auto" w:fill="DDD9C3"/>
          </w:tcPr>
          <w:p w:rsidR="00AF6889" w:rsidRDefault="00AF6889" w:rsidP="00B34699">
            <w:pPr>
              <w:spacing w:line="360" w:lineRule="auto"/>
            </w:pPr>
            <w:r>
              <w:t xml:space="preserve">Data category </w:t>
            </w:r>
          </w:p>
        </w:tc>
        <w:tc>
          <w:tcPr>
            <w:tcW w:w="3368" w:type="dxa"/>
            <w:shd w:val="clear" w:color="auto" w:fill="DDD9C3"/>
          </w:tcPr>
          <w:p w:rsidR="00AF6889" w:rsidRDefault="007B6698" w:rsidP="00B34699">
            <w:pPr>
              <w:spacing w:line="360" w:lineRule="auto"/>
            </w:pPr>
            <w:r>
              <w:t>Data Controller(s)</w:t>
            </w:r>
          </w:p>
        </w:tc>
        <w:tc>
          <w:tcPr>
            <w:tcW w:w="643" w:type="dxa"/>
            <w:shd w:val="clear" w:color="auto" w:fill="DDD9C3"/>
          </w:tcPr>
          <w:p w:rsidR="00AF6889" w:rsidRDefault="00AF6889" w:rsidP="00AF6889">
            <w:pPr>
              <w:spacing w:line="360" w:lineRule="auto"/>
            </w:pPr>
            <w:r>
              <w:t>PD*</w:t>
            </w:r>
          </w:p>
        </w:tc>
      </w:tr>
      <w:tr w:rsidR="00F24450" w:rsidTr="00F24450">
        <w:tc>
          <w:tcPr>
            <w:tcW w:w="5231" w:type="dxa"/>
          </w:tcPr>
          <w:p w:rsidR="00F24450" w:rsidRDefault="00F24450" w:rsidP="00F24450">
            <w:pPr>
              <w:spacing w:before="0"/>
            </w:pPr>
            <w:r w:rsidRPr="000E39D1">
              <w:t xml:space="preserve">Patient information held in General Practice Clinical Systems (GP Record) to be accessible by nominated NHS Tayside </w:t>
            </w:r>
            <w:r w:rsidR="00475528">
              <w:t>Dundee</w:t>
            </w:r>
            <w:r w:rsidRPr="000E39D1">
              <w:t xml:space="preserve"> Staff and visiting clinicians (as required) involved in the provision of direct care for a patient registered with a specific General Practice.  </w:t>
            </w:r>
          </w:p>
        </w:tc>
        <w:tc>
          <w:tcPr>
            <w:tcW w:w="3368" w:type="dxa"/>
          </w:tcPr>
          <w:p w:rsidR="00F24450" w:rsidRDefault="00F24450" w:rsidP="00F24450">
            <w:pPr>
              <w:spacing w:line="360" w:lineRule="auto"/>
            </w:pPr>
            <w:r>
              <w:t>NHS Tayside/General Practice</w:t>
            </w:r>
          </w:p>
        </w:tc>
        <w:tc>
          <w:tcPr>
            <w:tcW w:w="643" w:type="dxa"/>
          </w:tcPr>
          <w:p w:rsidR="00F24450" w:rsidRDefault="00F24450" w:rsidP="00F24450">
            <w:pPr>
              <w:spacing w:line="360" w:lineRule="auto"/>
            </w:pPr>
            <w:r>
              <w:t>Y</w:t>
            </w:r>
          </w:p>
        </w:tc>
      </w:tr>
      <w:tr w:rsidR="00F24450" w:rsidTr="00F24450">
        <w:tc>
          <w:tcPr>
            <w:tcW w:w="5231" w:type="dxa"/>
          </w:tcPr>
          <w:p w:rsidR="00F24450" w:rsidRPr="00F24450" w:rsidRDefault="00F24450" w:rsidP="00F24450">
            <w:pPr>
              <w:pStyle w:val="Default"/>
              <w:rPr>
                <w:color w:val="auto"/>
                <w:lang w:eastAsia="en-US"/>
              </w:rPr>
            </w:pPr>
            <w:r w:rsidRPr="00F24450">
              <w:rPr>
                <w:color w:val="auto"/>
                <w:lang w:eastAsia="en-US"/>
              </w:rPr>
              <w:t>Appointments information held in Shared Appointments system</w:t>
            </w:r>
          </w:p>
        </w:tc>
        <w:tc>
          <w:tcPr>
            <w:tcW w:w="3368" w:type="dxa"/>
          </w:tcPr>
          <w:p w:rsidR="00F24450" w:rsidRDefault="00F24450" w:rsidP="00F24450">
            <w:pPr>
              <w:spacing w:line="360" w:lineRule="auto"/>
            </w:pPr>
            <w:r>
              <w:t>NHS Tayside/General Practice</w:t>
            </w:r>
          </w:p>
        </w:tc>
        <w:tc>
          <w:tcPr>
            <w:tcW w:w="643" w:type="dxa"/>
          </w:tcPr>
          <w:p w:rsidR="00F24450" w:rsidRDefault="00F24450" w:rsidP="00F24450">
            <w:pPr>
              <w:spacing w:line="360" w:lineRule="auto"/>
            </w:pPr>
            <w:r>
              <w:t>Y</w:t>
            </w:r>
          </w:p>
        </w:tc>
      </w:tr>
      <w:tr w:rsidR="00F24450" w:rsidTr="00F24450">
        <w:tc>
          <w:tcPr>
            <w:tcW w:w="5231" w:type="dxa"/>
          </w:tcPr>
          <w:p w:rsidR="00F24450" w:rsidRPr="00F24450" w:rsidRDefault="00F24450" w:rsidP="00F24450">
            <w:pPr>
              <w:pStyle w:val="Default"/>
              <w:rPr>
                <w:color w:val="auto"/>
                <w:lang w:eastAsia="en-US"/>
              </w:rPr>
            </w:pPr>
            <w:r w:rsidRPr="00F24450">
              <w:rPr>
                <w:color w:val="auto"/>
                <w:lang w:eastAsia="en-US"/>
              </w:rPr>
              <w:t>Clinical data from GP Vision system</w:t>
            </w:r>
          </w:p>
          <w:p w:rsidR="00F24450" w:rsidRPr="00F24450" w:rsidRDefault="00F24450" w:rsidP="00F24450">
            <w:pPr>
              <w:pStyle w:val="Default"/>
              <w:rPr>
                <w:color w:val="auto"/>
                <w:lang w:eastAsia="en-US"/>
              </w:rPr>
            </w:pPr>
            <w:r w:rsidRPr="00F24450">
              <w:rPr>
                <w:color w:val="auto"/>
                <w:lang w:eastAsia="en-US"/>
              </w:rPr>
              <w:t xml:space="preserve">Vision is the current provider of the GP clinical system and is not a new provider. The data from the practice is already shared as part of the NHS Tayside clinical portal. This change will allow the clinical system to be available to staff (some of whom already have access to the record in the GP practice) The Data is being made available for use by these members of staff and clinical staff at the </w:t>
            </w:r>
            <w:r w:rsidR="00475528">
              <w:rPr>
                <w:color w:val="auto"/>
                <w:lang w:eastAsia="en-US"/>
              </w:rPr>
              <w:t>Dundee</w:t>
            </w:r>
            <w:r w:rsidRPr="00F24450">
              <w:rPr>
                <w:color w:val="auto"/>
                <w:lang w:eastAsia="en-US"/>
              </w:rPr>
              <w:t xml:space="preserve"> practices. </w:t>
            </w:r>
          </w:p>
          <w:p w:rsidR="00F24450" w:rsidRDefault="00F24450" w:rsidP="00F24450">
            <w:pPr>
              <w:spacing w:before="0"/>
              <w:jc w:val="both"/>
            </w:pPr>
          </w:p>
        </w:tc>
        <w:tc>
          <w:tcPr>
            <w:tcW w:w="3368" w:type="dxa"/>
          </w:tcPr>
          <w:p w:rsidR="00F24450" w:rsidRDefault="00F24450" w:rsidP="00F24450">
            <w:pPr>
              <w:spacing w:line="360" w:lineRule="auto"/>
            </w:pPr>
            <w:r>
              <w:t>NHS Tayside/General Practice</w:t>
            </w:r>
          </w:p>
        </w:tc>
        <w:tc>
          <w:tcPr>
            <w:tcW w:w="643" w:type="dxa"/>
          </w:tcPr>
          <w:p w:rsidR="00F24450" w:rsidRDefault="00F24450" w:rsidP="00F24450">
            <w:pPr>
              <w:spacing w:line="360" w:lineRule="auto"/>
            </w:pPr>
            <w:r>
              <w:t>Y</w:t>
            </w:r>
          </w:p>
        </w:tc>
      </w:tr>
    </w:tbl>
    <w:p w:rsidR="00AF6889" w:rsidRPr="004B7AE5" w:rsidRDefault="00AF6889" w:rsidP="004B7AE5">
      <w:pPr>
        <w:spacing w:before="0"/>
        <w:rPr>
          <w:i/>
          <w:sz w:val="20"/>
        </w:rPr>
      </w:pPr>
      <w:r w:rsidRPr="004B7AE5">
        <w:rPr>
          <w:i/>
          <w:sz w:val="20"/>
        </w:rPr>
        <w:t xml:space="preserve">(*) PD – </w:t>
      </w:r>
      <w:r w:rsidR="004B7AE5" w:rsidRPr="004B7AE5">
        <w:rPr>
          <w:i/>
          <w:sz w:val="20"/>
        </w:rPr>
        <w:t xml:space="preserve">refers to </w:t>
      </w:r>
      <w:r w:rsidRPr="004B7AE5">
        <w:rPr>
          <w:i/>
          <w:sz w:val="20"/>
        </w:rPr>
        <w:t xml:space="preserve">Personal Data </w:t>
      </w:r>
      <w:r w:rsidR="004B7AE5" w:rsidRPr="004B7AE5">
        <w:rPr>
          <w:i/>
          <w:sz w:val="20"/>
        </w:rPr>
        <w:t xml:space="preserve">in the sense given within the EU General Data Protection Regulation (GDPR) and the </w:t>
      </w:r>
      <w:r w:rsidRPr="004B7AE5">
        <w:rPr>
          <w:i/>
          <w:sz w:val="20"/>
        </w:rPr>
        <w:t xml:space="preserve">Data Protection </w:t>
      </w:r>
      <w:r w:rsidR="004B7AE5" w:rsidRPr="004B7AE5">
        <w:rPr>
          <w:i/>
          <w:sz w:val="20"/>
        </w:rPr>
        <w:t>(UK, 2018) Act.</w:t>
      </w:r>
    </w:p>
    <w:p w:rsidR="00AF6889" w:rsidRDefault="00376E75" w:rsidP="00D6657F">
      <w:r>
        <w:t>The parties agree this is the</w:t>
      </w:r>
      <w:r w:rsidRPr="00376E75">
        <w:t xml:space="preserve"> m</w:t>
      </w:r>
      <w:r>
        <w:t xml:space="preserve">inimum amount of data needed to properly fulfil the </w:t>
      </w:r>
      <w:r w:rsidRPr="00376E75">
        <w:t>purpose</w:t>
      </w:r>
      <w:r>
        <w:t>s of this agreement</w:t>
      </w:r>
      <w:r w:rsidRPr="00376E75">
        <w:t>.</w:t>
      </w:r>
    </w:p>
    <w:p w:rsidR="00397347" w:rsidRDefault="00DF09E9" w:rsidP="00D6657F">
      <w:r>
        <w:t>Appendix 2</w:t>
      </w:r>
      <w:r w:rsidR="00215A63">
        <w:t xml:space="preserve"> </w:t>
      </w:r>
      <w:r w:rsidR="00F90E68">
        <w:t xml:space="preserve"> (</w:t>
      </w:r>
      <w:r w:rsidR="007F7C55">
        <w:t>Data items and adequacy</w:t>
      </w:r>
      <w:r w:rsidR="00F90E68">
        <w:t>)</w:t>
      </w:r>
      <w:r w:rsidR="00A807CE">
        <w:t xml:space="preserve">, </w:t>
      </w:r>
      <w:r w:rsidR="00215A63">
        <w:t xml:space="preserve">contains the list of all relevant data items/fields </w:t>
      </w:r>
      <w:r w:rsidR="00E8219D">
        <w:t xml:space="preserve">which it has been </w:t>
      </w:r>
      <w:r w:rsidR="00215A63">
        <w:t xml:space="preserve">agreed </w:t>
      </w:r>
      <w:r w:rsidR="00E8219D">
        <w:t xml:space="preserve">can </w:t>
      </w:r>
      <w:r w:rsidR="00215A63">
        <w:t>be shared</w:t>
      </w:r>
      <w:r w:rsidR="00E8219D">
        <w:t xml:space="preserve"> under this ISA</w:t>
      </w:r>
      <w:r w:rsidR="00215A63">
        <w:t>, indicating the source and the recipients</w:t>
      </w:r>
      <w:r w:rsidR="00A807CE">
        <w:t xml:space="preserve">, and any </w:t>
      </w:r>
      <w:r w:rsidR="00376E75">
        <w:t xml:space="preserve">relevant supporting statement for </w:t>
      </w:r>
      <w:r w:rsidR="00E8219D">
        <w:t xml:space="preserve">information </w:t>
      </w:r>
      <w:r w:rsidR="00376E75">
        <w:t xml:space="preserve"> that may raise questions on data minimisation.</w:t>
      </w:r>
    </w:p>
    <w:p w:rsidR="00772FE4" w:rsidRPr="0032750E" w:rsidRDefault="00772FE4" w:rsidP="00856374">
      <w:pPr>
        <w:pStyle w:val="Heading1"/>
      </w:pPr>
      <w:bookmarkStart w:id="18" w:name="_Toc535838785"/>
      <w:bookmarkStart w:id="19" w:name="_Toc535838851"/>
      <w:bookmarkStart w:id="20" w:name="_Toc37424946"/>
      <w:r w:rsidRPr="0032750E">
        <w:lastRenderedPageBreak/>
        <w:t>Description and manner of information sharing</w:t>
      </w:r>
      <w:bookmarkEnd w:id="18"/>
      <w:bookmarkEnd w:id="19"/>
      <w:bookmarkEnd w:id="20"/>
    </w:p>
    <w:p w:rsidR="00772FE4" w:rsidRDefault="00772FE4" w:rsidP="00AF6889">
      <w:pPr>
        <w:pStyle w:val="Heading2"/>
      </w:pPr>
      <w:bookmarkStart w:id="21" w:name="_Toc535838786"/>
      <w:bookmarkStart w:id="22" w:name="_Toc535838852"/>
      <w:bookmarkStart w:id="23" w:name="_Toc37424947"/>
      <w:r>
        <w:t>Data</w:t>
      </w:r>
      <w:r w:rsidRPr="0032750E">
        <w:t xml:space="preserve"> flows</w:t>
      </w:r>
      <w:bookmarkEnd w:id="21"/>
      <w:bookmarkEnd w:id="22"/>
      <w:bookmarkEnd w:id="23"/>
      <w:r w:rsidRPr="0032750E">
        <w:t xml:space="preserve"> </w:t>
      </w:r>
    </w:p>
    <w:p w:rsidR="00F24450" w:rsidRPr="00907288" w:rsidRDefault="00F24450" w:rsidP="00F24450">
      <w:pPr>
        <w:numPr>
          <w:ilvl w:val="0"/>
          <w:numId w:val="22"/>
        </w:numPr>
        <w:rPr>
          <w:rStyle w:val="SubtleEmphasis"/>
          <w:i w:val="0"/>
          <w:color w:val="auto"/>
          <w:sz w:val="22"/>
          <w:szCs w:val="22"/>
        </w:rPr>
      </w:pPr>
      <w:r w:rsidRPr="00907288">
        <w:rPr>
          <w:rStyle w:val="SubtleEmphasis"/>
          <w:i w:val="0"/>
          <w:color w:val="auto"/>
          <w:sz w:val="22"/>
          <w:szCs w:val="22"/>
        </w:rPr>
        <w:t>Data will flow from the GP Practice via a Federated Access system.  Any changes made by NHST staff will flow back into the GP practice system in order that a full record is available to all staff concerned to support treatment.</w:t>
      </w:r>
    </w:p>
    <w:p w:rsidR="00F24450" w:rsidRPr="00907288" w:rsidRDefault="00F24450" w:rsidP="00F24450">
      <w:pPr>
        <w:numPr>
          <w:ilvl w:val="0"/>
          <w:numId w:val="22"/>
        </w:numPr>
        <w:rPr>
          <w:rStyle w:val="SubtleEmphasis"/>
          <w:i w:val="0"/>
          <w:color w:val="auto"/>
          <w:sz w:val="22"/>
          <w:szCs w:val="22"/>
        </w:rPr>
      </w:pPr>
      <w:r w:rsidRPr="00907288">
        <w:rPr>
          <w:rStyle w:val="SubtleEmphasis"/>
          <w:i w:val="0"/>
          <w:color w:val="auto"/>
          <w:sz w:val="22"/>
          <w:szCs w:val="22"/>
        </w:rPr>
        <w:t>Access to the record will be via role based account with full audit facility.</w:t>
      </w:r>
    </w:p>
    <w:p w:rsidR="00F24450" w:rsidRPr="007B6698" w:rsidRDefault="003139EC" w:rsidP="00F24450">
      <w:pPr>
        <w:rPr>
          <w:rStyle w:val="SubtleEmphasis"/>
          <w:i w:val="0"/>
          <w:color w:val="auto"/>
        </w:rPr>
      </w:pPr>
      <w:r>
        <w:rPr>
          <w:noProof/>
          <w:lang w:eastAsia="en-GB"/>
        </w:rPr>
        <w:drawing>
          <wp:inline distT="0" distB="0" distL="0" distR="0">
            <wp:extent cx="5721350" cy="3702050"/>
            <wp:effectExtent l="19050" t="0" r="0" b="0"/>
            <wp:docPr id="1" name="Picture 1" descr="Vision Message F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on Message Flows"/>
                    <pic:cNvPicPr>
                      <a:picLocks noChangeAspect="1" noChangeArrowheads="1"/>
                    </pic:cNvPicPr>
                  </pic:nvPicPr>
                  <pic:blipFill>
                    <a:blip r:embed="rId43" cstate="print"/>
                    <a:srcRect/>
                    <a:stretch>
                      <a:fillRect/>
                    </a:stretch>
                  </pic:blipFill>
                  <pic:spPr bwMode="auto">
                    <a:xfrm>
                      <a:off x="0" y="0"/>
                      <a:ext cx="5721350" cy="3702050"/>
                    </a:xfrm>
                    <a:prstGeom prst="rect">
                      <a:avLst/>
                    </a:prstGeom>
                    <a:noFill/>
                    <a:ln w="9525">
                      <a:noFill/>
                      <a:miter lim="800000"/>
                      <a:headEnd/>
                      <a:tailEnd/>
                    </a:ln>
                  </pic:spPr>
                </pic:pic>
              </a:graphicData>
            </a:graphic>
          </wp:inline>
        </w:drawing>
      </w:r>
    </w:p>
    <w:p w:rsidR="00F24450" w:rsidRPr="00F24450" w:rsidRDefault="00F24450" w:rsidP="00F24450"/>
    <w:p w:rsidR="00D640D4" w:rsidRDefault="003139EC" w:rsidP="00D640D4">
      <w:pPr>
        <w:rPr>
          <w:rStyle w:val="SubtleEmphasis"/>
          <w:i w:val="0"/>
          <w:color w:val="70AD47"/>
        </w:rPr>
      </w:pPr>
      <w:r>
        <w:rPr>
          <w:noProof/>
          <w:color w:val="70AD47"/>
          <w:lang w:eastAsia="en-GB"/>
        </w:rPr>
        <w:lastRenderedPageBreak/>
        <w:drawing>
          <wp:inline distT="0" distB="0" distL="0" distR="0">
            <wp:extent cx="5734050" cy="4203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734050" cy="4203700"/>
                    </a:xfrm>
                    <a:prstGeom prst="rect">
                      <a:avLst/>
                    </a:prstGeom>
                    <a:noFill/>
                    <a:ln w="9525">
                      <a:noFill/>
                      <a:miter lim="800000"/>
                      <a:headEnd/>
                      <a:tailEnd/>
                    </a:ln>
                  </pic:spPr>
                </pic:pic>
              </a:graphicData>
            </a:graphic>
          </wp:inline>
        </w:drawing>
      </w:r>
      <w:r>
        <w:rPr>
          <w:noProof/>
          <w:color w:val="70AD47"/>
          <w:lang w:eastAsia="en-GB"/>
        </w:rPr>
        <w:drawing>
          <wp:inline distT="0" distB="0" distL="0" distR="0">
            <wp:extent cx="5727700" cy="363220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5727700" cy="3632200"/>
                    </a:xfrm>
                    <a:prstGeom prst="rect">
                      <a:avLst/>
                    </a:prstGeom>
                    <a:noFill/>
                    <a:ln w="9525">
                      <a:noFill/>
                      <a:miter lim="800000"/>
                      <a:headEnd/>
                      <a:tailEnd/>
                    </a:ln>
                  </pic:spPr>
                </pic:pic>
              </a:graphicData>
            </a:graphic>
          </wp:inline>
        </w:drawing>
      </w:r>
    </w:p>
    <w:p w:rsidR="003E5D53" w:rsidRPr="00EC6BAA" w:rsidRDefault="003139EC" w:rsidP="00D640D4">
      <w:pPr>
        <w:rPr>
          <w:rStyle w:val="SubtleEmphasis"/>
          <w:i w:val="0"/>
          <w:color w:val="70AD47"/>
        </w:rPr>
      </w:pPr>
      <w:r>
        <w:rPr>
          <w:noProof/>
          <w:color w:val="70AD47"/>
          <w:lang w:eastAsia="en-GB"/>
        </w:rPr>
        <w:lastRenderedPageBreak/>
        <w:drawing>
          <wp:inline distT="0" distB="0" distL="0" distR="0">
            <wp:extent cx="5543550" cy="40259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5543550" cy="4025900"/>
                    </a:xfrm>
                    <a:prstGeom prst="rect">
                      <a:avLst/>
                    </a:prstGeom>
                    <a:noFill/>
                    <a:ln w="9525">
                      <a:noFill/>
                      <a:miter lim="800000"/>
                      <a:headEnd/>
                      <a:tailEnd/>
                    </a:ln>
                  </pic:spPr>
                </pic:pic>
              </a:graphicData>
            </a:graphic>
          </wp:inline>
        </w:drawing>
      </w:r>
    </w:p>
    <w:p w:rsidR="007B6698" w:rsidRPr="007B6698" w:rsidRDefault="007B6698" w:rsidP="00D640D4">
      <w:pPr>
        <w:rPr>
          <w:rStyle w:val="SubtleEmphasis"/>
          <w:i w:val="0"/>
          <w:color w:val="auto"/>
        </w:rPr>
      </w:pPr>
    </w:p>
    <w:p w:rsidR="00772FE4" w:rsidRDefault="00772FE4" w:rsidP="00C16B8E">
      <w:pPr>
        <w:pStyle w:val="Heading2"/>
      </w:pPr>
      <w:bookmarkStart w:id="24" w:name="_Toc535838787"/>
      <w:bookmarkStart w:id="25" w:name="_Toc535838853"/>
      <w:bookmarkStart w:id="26" w:name="_Toc37424948"/>
      <w:r w:rsidRPr="0032750E">
        <w:t xml:space="preserve">How data/information is to be </w:t>
      </w:r>
      <w:r>
        <w:t xml:space="preserve">accessed, </w:t>
      </w:r>
      <w:r w:rsidRPr="0032750E">
        <w:t>processed and used</w:t>
      </w:r>
      <w:bookmarkEnd w:id="24"/>
      <w:bookmarkEnd w:id="25"/>
      <w:bookmarkEnd w:id="26"/>
    </w:p>
    <w:p w:rsidR="00D640D4" w:rsidRPr="00D640D4" w:rsidRDefault="00D640D4" w:rsidP="00D640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2755"/>
      </w:tblGrid>
      <w:tr w:rsidR="006F5203" w:rsidTr="006F5203">
        <w:tc>
          <w:tcPr>
            <w:tcW w:w="6487" w:type="dxa"/>
            <w:shd w:val="clear" w:color="auto" w:fill="DDD9C3"/>
          </w:tcPr>
          <w:p w:rsidR="006F5203" w:rsidRDefault="007B6698" w:rsidP="006F5203">
            <w:pPr>
              <w:spacing w:line="360" w:lineRule="auto"/>
            </w:pPr>
            <w:r>
              <w:t>Processing (descriptor)</w:t>
            </w:r>
          </w:p>
        </w:tc>
        <w:tc>
          <w:tcPr>
            <w:tcW w:w="2755" w:type="dxa"/>
            <w:shd w:val="clear" w:color="auto" w:fill="DDD9C3"/>
          </w:tcPr>
          <w:p w:rsidR="00864064" w:rsidRPr="00864064" w:rsidRDefault="006F5203" w:rsidP="00864064">
            <w:pPr>
              <w:spacing w:line="360" w:lineRule="auto"/>
              <w:rPr>
                <w:sz w:val="22"/>
              </w:rPr>
            </w:pPr>
            <w:r w:rsidRPr="00864064">
              <w:rPr>
                <w:sz w:val="22"/>
              </w:rPr>
              <w:t xml:space="preserve">Associated </w:t>
            </w:r>
            <w:r w:rsidR="00A95DF8">
              <w:rPr>
                <w:sz w:val="22"/>
              </w:rPr>
              <w:t>work i</w:t>
            </w:r>
            <w:r w:rsidR="00A318AE">
              <w:rPr>
                <w:sz w:val="22"/>
              </w:rPr>
              <w:t>nstructions</w:t>
            </w:r>
            <w:r w:rsidR="00864064" w:rsidRPr="00864064">
              <w:rPr>
                <w:sz w:val="22"/>
              </w:rPr>
              <w:t>, policy or procedure (</w:t>
            </w:r>
            <w:r w:rsidRPr="00864064">
              <w:rPr>
                <w:sz w:val="22"/>
              </w:rPr>
              <w:t>listed in Appendix 1)</w:t>
            </w:r>
            <w:r w:rsidR="00864064" w:rsidRPr="00864064">
              <w:rPr>
                <w:sz w:val="22"/>
              </w:rPr>
              <w:t xml:space="preserve"> If applicable</w:t>
            </w:r>
          </w:p>
        </w:tc>
      </w:tr>
      <w:tr w:rsidR="006F5203" w:rsidTr="006F5203">
        <w:tc>
          <w:tcPr>
            <w:tcW w:w="6487" w:type="dxa"/>
          </w:tcPr>
          <w:p w:rsidR="00942BE8" w:rsidRPr="00CB30C3" w:rsidRDefault="00942BE8" w:rsidP="00942BE8">
            <w:pPr>
              <w:spacing w:before="0"/>
            </w:pPr>
            <w:r w:rsidRPr="00CB30C3">
              <w:t>Access to the records will be via role based account.</w:t>
            </w:r>
          </w:p>
          <w:p w:rsidR="00942BE8" w:rsidRPr="00CB30C3" w:rsidRDefault="00942BE8" w:rsidP="00942BE8">
            <w:pPr>
              <w:spacing w:before="0"/>
            </w:pPr>
          </w:p>
          <w:p w:rsidR="00942BE8" w:rsidRPr="00CB30C3" w:rsidRDefault="00942BE8" w:rsidP="00942BE8">
            <w:pPr>
              <w:spacing w:before="0"/>
            </w:pPr>
            <w:r w:rsidRPr="00CB30C3">
              <w:t>Processing is necessary for medical purposes and will be undertaken by a health professional or a person with a duty of confidentiality.</w:t>
            </w:r>
          </w:p>
          <w:p w:rsidR="00942BE8" w:rsidRPr="00CB30C3" w:rsidRDefault="00942BE8" w:rsidP="00942BE8">
            <w:pPr>
              <w:spacing w:before="0"/>
            </w:pPr>
          </w:p>
          <w:p w:rsidR="00942BE8" w:rsidRPr="003D37E5" w:rsidRDefault="00942BE8" w:rsidP="00942BE8">
            <w:pPr>
              <w:spacing w:before="0"/>
            </w:pPr>
            <w:r w:rsidRPr="00CB30C3">
              <w:t>Patient Identifiable information (Personal Data) is shared in order to allow Data Processor to support patient treatment.</w:t>
            </w:r>
          </w:p>
          <w:p w:rsidR="00942BE8" w:rsidRDefault="00942BE8" w:rsidP="00942BE8">
            <w:pPr>
              <w:pStyle w:val="Default"/>
              <w:rPr>
                <w:color w:val="FF0000"/>
                <w:sz w:val="23"/>
                <w:szCs w:val="23"/>
              </w:rPr>
            </w:pPr>
          </w:p>
          <w:p w:rsidR="006F5203" w:rsidRPr="00942BE8" w:rsidRDefault="00942BE8" w:rsidP="00942BE8">
            <w:pPr>
              <w:pStyle w:val="Default"/>
              <w:rPr>
                <w:color w:val="auto"/>
                <w:sz w:val="23"/>
                <w:szCs w:val="23"/>
              </w:rPr>
            </w:pPr>
            <w:r w:rsidRPr="00907288">
              <w:rPr>
                <w:color w:val="auto"/>
                <w:sz w:val="23"/>
                <w:szCs w:val="23"/>
              </w:rPr>
              <w:t>NHS Tayside and the GP Practices are Joint Data Controllers</w:t>
            </w:r>
          </w:p>
        </w:tc>
        <w:tc>
          <w:tcPr>
            <w:tcW w:w="2755" w:type="dxa"/>
          </w:tcPr>
          <w:p w:rsidR="006F5203" w:rsidRDefault="00942BE8" w:rsidP="006F5203">
            <w:pPr>
              <w:spacing w:line="360" w:lineRule="auto"/>
            </w:pPr>
            <w:r>
              <w:t>IT Service Desk Protocol</w:t>
            </w:r>
          </w:p>
        </w:tc>
      </w:tr>
    </w:tbl>
    <w:p w:rsidR="003B5300" w:rsidRPr="003B5300" w:rsidRDefault="003B5300" w:rsidP="003B5300">
      <w:pPr>
        <w:pStyle w:val="Heading2"/>
      </w:pPr>
      <w:bookmarkStart w:id="27" w:name="_Toc535838788"/>
      <w:bookmarkStart w:id="28" w:name="_Toc535838854"/>
      <w:bookmarkStart w:id="29" w:name="_Toc37424949"/>
      <w:r w:rsidRPr="003B5300">
        <w:lastRenderedPageBreak/>
        <w:t>Summary of how decisions are going to be made with regards to the manner of the processing.</w:t>
      </w:r>
      <w:bookmarkEnd w:id="27"/>
      <w:bookmarkEnd w:id="28"/>
      <w:bookmarkEnd w:id="29"/>
    </w:p>
    <w:p w:rsidR="005415B4" w:rsidRDefault="00942BE8" w:rsidP="005415B4">
      <w:pPr>
        <w:ind w:left="720"/>
      </w:pPr>
      <w:r w:rsidRPr="00EB4254">
        <w:rPr>
          <w:iCs/>
        </w:rPr>
        <w:t>Data controllers will deci</w:t>
      </w:r>
      <w:r>
        <w:rPr>
          <w:iCs/>
        </w:rPr>
        <w:t>d</w:t>
      </w:r>
      <w:r w:rsidRPr="00EB4254">
        <w:rPr>
          <w:iCs/>
        </w:rPr>
        <w:t xml:space="preserve">e jointly on any decisions about the way the data is processed, the security controls (technical or </w:t>
      </w:r>
      <w:r w:rsidRPr="006C73E9">
        <w:rPr>
          <w:iCs/>
        </w:rPr>
        <w:t>organisational</w:t>
      </w:r>
      <w:r w:rsidRPr="006C73E9">
        <w:t>)</w:t>
      </w:r>
      <w:r w:rsidR="005415B4">
        <w:t>.</w:t>
      </w:r>
      <w:bookmarkStart w:id="30" w:name="_Toc535838789"/>
      <w:bookmarkStart w:id="31" w:name="_Toc535838855"/>
    </w:p>
    <w:p w:rsidR="00B81187" w:rsidRDefault="005415B4" w:rsidP="005415B4">
      <w:pPr>
        <w:rPr>
          <w:b/>
        </w:rPr>
      </w:pPr>
      <w:r w:rsidRPr="005415B4">
        <w:rPr>
          <w:b/>
        </w:rPr>
        <w:t>4</w:t>
      </w:r>
      <w:r>
        <w:rPr>
          <w:b/>
        </w:rPr>
        <w:t xml:space="preserve"> </w:t>
      </w:r>
      <w:r>
        <w:rPr>
          <w:b/>
        </w:rPr>
        <w:tab/>
      </w:r>
      <w:r w:rsidRPr="005415B4">
        <w:rPr>
          <w:b/>
        </w:rPr>
        <w:t>Impact</w:t>
      </w:r>
      <w:r w:rsidR="00B81187" w:rsidRPr="005415B4">
        <w:rPr>
          <w:b/>
        </w:rPr>
        <w:t xml:space="preserve"> assessments and preparatory work</w:t>
      </w:r>
      <w:bookmarkEnd w:id="30"/>
      <w:bookmarkEnd w:id="31"/>
    </w:p>
    <w:p w:rsidR="005415B4" w:rsidRPr="00437798" w:rsidRDefault="005415B4" w:rsidP="005415B4">
      <w:pPr>
        <w:rPr>
          <w:iCs/>
        </w:rPr>
      </w:pPr>
      <w:r>
        <w:rPr>
          <w:rStyle w:val="SubtleEmphasis"/>
          <w:i w:val="0"/>
          <w:color w:val="auto"/>
        </w:rPr>
        <w:t xml:space="preserve">A Data Protection Impact Assessment DPIA </w:t>
      </w:r>
      <w:r w:rsidR="00437798">
        <w:rPr>
          <w:rStyle w:val="SubtleEmphasis"/>
          <w:i w:val="0"/>
          <w:color w:val="auto"/>
        </w:rPr>
        <w:t>has been carried out</w:t>
      </w:r>
      <w:r>
        <w:rPr>
          <w:rStyle w:val="SubtleEmphasis"/>
          <w:i w:val="0"/>
          <w:color w:val="auto"/>
        </w:rPr>
        <w:t xml:space="preserve">. </w:t>
      </w:r>
    </w:p>
    <w:p w:rsidR="00FA469B" w:rsidRDefault="00FA469B" w:rsidP="00B81187">
      <w:pPr>
        <w:pStyle w:val="ListParagraph"/>
        <w:numPr>
          <w:ilvl w:val="0"/>
          <w:numId w:val="0"/>
        </w:numPr>
        <w:pBdr>
          <w:top w:val="single" w:sz="4" w:space="1" w:color="auto"/>
          <w:left w:val="single" w:sz="4" w:space="4" w:color="auto"/>
          <w:bottom w:val="single" w:sz="4" w:space="1" w:color="auto"/>
          <w:right w:val="single" w:sz="4" w:space="4" w:color="auto"/>
        </w:pBdr>
      </w:pPr>
      <w:r w:rsidRPr="004A4447">
        <w:t>Mandatory statement:</w:t>
      </w:r>
    </w:p>
    <w:p w:rsidR="00437798" w:rsidRDefault="00B81187" w:rsidP="00437798">
      <w:pPr>
        <w:pStyle w:val="ListParagraph"/>
        <w:numPr>
          <w:ilvl w:val="0"/>
          <w:numId w:val="0"/>
        </w:numPr>
        <w:pBdr>
          <w:top w:val="single" w:sz="4" w:space="1" w:color="auto"/>
          <w:left w:val="single" w:sz="4" w:space="4" w:color="auto"/>
          <w:bottom w:val="single" w:sz="4" w:space="1" w:color="auto"/>
          <w:right w:val="single" w:sz="4" w:space="4" w:color="auto"/>
        </w:pBdr>
      </w:pPr>
      <w:r>
        <w:t>The parties acknowledge that any a</w:t>
      </w:r>
      <w:r w:rsidRPr="00520C24">
        <w:t xml:space="preserve">ctions and countermeasures agreed </w:t>
      </w:r>
      <w:r>
        <w:t xml:space="preserve">as part of the Data Protection Impact Assessment reviews must be implemented by the responsible party. Deadlines and follow up to progress on those actions will be </w:t>
      </w:r>
      <w:r w:rsidR="008818EA">
        <w:t>e</w:t>
      </w:r>
      <w:r>
        <w:t>stablished as part of the DPIA review process.</w:t>
      </w:r>
      <w:bookmarkStart w:id="32" w:name="_Toc535838790"/>
      <w:bookmarkStart w:id="33" w:name="_Toc535838856"/>
    </w:p>
    <w:bookmarkEnd w:id="32"/>
    <w:bookmarkEnd w:id="33"/>
    <w:p w:rsidR="00437798" w:rsidRPr="00D1740A" w:rsidRDefault="00437798" w:rsidP="004B7AE5">
      <w:pPr>
        <w:rPr>
          <w:b/>
          <w:iCs/>
        </w:rPr>
      </w:pPr>
      <w:r w:rsidRPr="00615299">
        <w:rPr>
          <w:b/>
          <w:iCs/>
        </w:rPr>
        <w:t>5</w:t>
      </w:r>
      <w:r w:rsidRPr="00437798">
        <w:rPr>
          <w:b/>
          <w:i/>
          <w:iCs/>
        </w:rPr>
        <w:tab/>
      </w:r>
      <w:r w:rsidRPr="00D1740A">
        <w:rPr>
          <w:b/>
          <w:iCs/>
        </w:rPr>
        <w:t>Privacy information (transparency requirement)</w:t>
      </w:r>
    </w:p>
    <w:p w:rsidR="00437798" w:rsidRDefault="00437798" w:rsidP="00437798">
      <w:pPr>
        <w:rPr>
          <w:rStyle w:val="SubtleEmphasis"/>
          <w:i w:val="0"/>
          <w:color w:val="auto"/>
        </w:rPr>
      </w:pPr>
      <w:r>
        <w:rPr>
          <w:rStyle w:val="SubtleEmphasis"/>
          <w:i w:val="0"/>
          <w:color w:val="auto"/>
        </w:rPr>
        <w:t xml:space="preserve">Each data controller has a duty to inform their patients how they process their personal identifiable and special category information, the purpose and legal basis for doing this, </w:t>
      </w:r>
      <w:proofErr w:type="gramStart"/>
      <w:r>
        <w:rPr>
          <w:rStyle w:val="SubtleEmphasis"/>
          <w:i w:val="0"/>
          <w:color w:val="auto"/>
        </w:rPr>
        <w:t>who</w:t>
      </w:r>
      <w:proofErr w:type="gramEnd"/>
      <w:r>
        <w:rPr>
          <w:rStyle w:val="SubtleEmphasis"/>
          <w:i w:val="0"/>
          <w:color w:val="auto"/>
        </w:rPr>
        <w:t xml:space="preserve"> the information may be shared with and the reason for sharing this information.</w:t>
      </w:r>
    </w:p>
    <w:p w:rsidR="00D1740A" w:rsidRDefault="00B65B8F" w:rsidP="00D1740A">
      <w:hyperlink r:id="rId47" w:history="1">
        <w:r w:rsidR="00D1740A">
          <w:rPr>
            <w:rStyle w:val="Hyperlink"/>
          </w:rPr>
          <w:t>NHS Tayside Privacy Notice</w:t>
        </w:r>
      </w:hyperlink>
    </w:p>
    <w:bookmarkStart w:id="34" w:name="_Toc535838791"/>
    <w:bookmarkStart w:id="35" w:name="_Toc535838857"/>
    <w:p w:rsidR="003139EC" w:rsidRDefault="00B65B8F" w:rsidP="003139EC">
      <w:pPr>
        <w:pStyle w:val="ListParagraph"/>
        <w:numPr>
          <w:ilvl w:val="0"/>
          <w:numId w:val="0"/>
        </w:numPr>
        <w:rPr>
          <w:iCs/>
          <w:color w:val="000000"/>
        </w:rPr>
      </w:pPr>
      <w:r>
        <w:rPr>
          <w:iCs/>
          <w:color w:val="000000"/>
        </w:rPr>
        <w:fldChar w:fldCharType="begin"/>
      </w:r>
      <w:r w:rsidR="003139EC">
        <w:rPr>
          <w:iCs/>
          <w:color w:val="000000"/>
        </w:rPr>
        <w:instrText xml:space="preserve"> HYPERLINK "https://www.aberfeldyandrannochsurgery.co.uk/info.aspx?p=7" </w:instrText>
      </w:r>
      <w:r>
        <w:rPr>
          <w:iCs/>
          <w:color w:val="000000"/>
        </w:rPr>
        <w:fldChar w:fldCharType="separate"/>
      </w:r>
      <w:proofErr w:type="spellStart"/>
      <w:r w:rsidR="003139EC" w:rsidRPr="00FC4344">
        <w:rPr>
          <w:rStyle w:val="Hyperlink"/>
          <w:iCs/>
        </w:rPr>
        <w:t>Aberfeldy</w:t>
      </w:r>
      <w:proofErr w:type="spellEnd"/>
      <w:r w:rsidR="003139EC" w:rsidRPr="00FC4344">
        <w:rPr>
          <w:rStyle w:val="Hyperlink"/>
          <w:iCs/>
        </w:rPr>
        <w:t xml:space="preserve"> Medical Practice</w:t>
      </w:r>
      <w:r>
        <w:rPr>
          <w:iCs/>
          <w:color w:val="000000"/>
        </w:rPr>
        <w:fldChar w:fldCharType="end"/>
      </w:r>
    </w:p>
    <w:p w:rsidR="003139EC" w:rsidRDefault="00B65B8F" w:rsidP="003139EC">
      <w:pPr>
        <w:pStyle w:val="ListParagraph"/>
        <w:numPr>
          <w:ilvl w:val="0"/>
          <w:numId w:val="0"/>
        </w:numPr>
        <w:rPr>
          <w:iCs/>
          <w:color w:val="000000"/>
        </w:rPr>
      </w:pPr>
      <w:hyperlink r:id="rId48" w:history="1">
        <w:r w:rsidR="003139EC" w:rsidRPr="00FC4344">
          <w:rPr>
            <w:rStyle w:val="Hyperlink"/>
            <w:iCs/>
          </w:rPr>
          <w:t>Alyth Health Centre</w:t>
        </w:r>
      </w:hyperlink>
    </w:p>
    <w:p w:rsidR="003139EC" w:rsidRDefault="00B65B8F" w:rsidP="003139EC">
      <w:pPr>
        <w:pStyle w:val="ListParagraph"/>
        <w:numPr>
          <w:ilvl w:val="0"/>
          <w:numId w:val="0"/>
        </w:numPr>
        <w:rPr>
          <w:iCs/>
          <w:color w:val="000000"/>
        </w:rPr>
      </w:pPr>
      <w:hyperlink r:id="rId49" w:history="1">
        <w:proofErr w:type="spellStart"/>
        <w:r w:rsidR="003139EC" w:rsidRPr="00FC4344">
          <w:rPr>
            <w:rStyle w:val="Hyperlink"/>
            <w:iCs/>
          </w:rPr>
          <w:t>Ardblair</w:t>
        </w:r>
        <w:proofErr w:type="spellEnd"/>
        <w:r w:rsidR="003139EC" w:rsidRPr="00FC4344">
          <w:rPr>
            <w:rStyle w:val="Hyperlink"/>
            <w:iCs/>
          </w:rPr>
          <w:t xml:space="preserve"> Medical Centre</w:t>
        </w:r>
      </w:hyperlink>
    </w:p>
    <w:p w:rsidR="003139EC" w:rsidRDefault="00B65B8F" w:rsidP="003139EC">
      <w:pPr>
        <w:pStyle w:val="ListParagraph"/>
        <w:numPr>
          <w:ilvl w:val="0"/>
          <w:numId w:val="0"/>
        </w:numPr>
        <w:rPr>
          <w:iCs/>
          <w:color w:val="000000"/>
        </w:rPr>
      </w:pPr>
      <w:hyperlink r:id="rId50" w:history="1">
        <w:proofErr w:type="spellStart"/>
        <w:r w:rsidR="003139EC" w:rsidRPr="00FC4344">
          <w:rPr>
            <w:rStyle w:val="Hyperlink"/>
            <w:iCs/>
          </w:rPr>
          <w:t>Atholl</w:t>
        </w:r>
        <w:proofErr w:type="spellEnd"/>
        <w:r w:rsidR="003139EC" w:rsidRPr="00FC4344">
          <w:rPr>
            <w:rStyle w:val="Hyperlink"/>
            <w:iCs/>
          </w:rPr>
          <w:t xml:space="preserve"> Medical Centre</w:t>
        </w:r>
      </w:hyperlink>
    </w:p>
    <w:p w:rsidR="003139EC" w:rsidRDefault="00B65B8F" w:rsidP="003139EC">
      <w:pPr>
        <w:pStyle w:val="ListParagraph"/>
        <w:numPr>
          <w:ilvl w:val="0"/>
          <w:numId w:val="0"/>
        </w:numPr>
        <w:rPr>
          <w:iCs/>
          <w:color w:val="000000"/>
        </w:rPr>
      </w:pPr>
      <w:hyperlink r:id="rId51" w:history="1">
        <w:r w:rsidR="003139EC" w:rsidRPr="002A482C">
          <w:rPr>
            <w:rStyle w:val="Hyperlink"/>
            <w:iCs/>
          </w:rPr>
          <w:t>Carse Medical Practice</w:t>
        </w:r>
      </w:hyperlink>
    </w:p>
    <w:p w:rsidR="003139EC" w:rsidRDefault="00B65B8F" w:rsidP="003139EC">
      <w:pPr>
        <w:pStyle w:val="ListParagraph"/>
        <w:numPr>
          <w:ilvl w:val="0"/>
          <w:numId w:val="0"/>
        </w:numPr>
        <w:rPr>
          <w:iCs/>
          <w:color w:val="000000"/>
        </w:rPr>
      </w:pPr>
      <w:hyperlink r:id="rId52" w:history="1">
        <w:r w:rsidR="003139EC" w:rsidRPr="00FC4344">
          <w:rPr>
            <w:rStyle w:val="Hyperlink"/>
            <w:iCs/>
          </w:rPr>
          <w:t>Comrie Medical Centre</w:t>
        </w:r>
      </w:hyperlink>
    </w:p>
    <w:p w:rsidR="003139EC" w:rsidRDefault="00B65B8F" w:rsidP="003139EC">
      <w:pPr>
        <w:pStyle w:val="ListParagraph"/>
        <w:numPr>
          <w:ilvl w:val="0"/>
          <w:numId w:val="0"/>
        </w:numPr>
        <w:rPr>
          <w:iCs/>
          <w:color w:val="000000"/>
        </w:rPr>
      </w:pPr>
      <w:hyperlink r:id="rId53" w:history="1">
        <w:proofErr w:type="spellStart"/>
        <w:r w:rsidR="003139EC" w:rsidRPr="00FC4344">
          <w:rPr>
            <w:rStyle w:val="Hyperlink"/>
            <w:iCs/>
          </w:rPr>
          <w:t>Coupar</w:t>
        </w:r>
        <w:proofErr w:type="spellEnd"/>
        <w:r w:rsidR="003139EC" w:rsidRPr="00FC4344">
          <w:rPr>
            <w:rStyle w:val="Hyperlink"/>
            <w:iCs/>
          </w:rPr>
          <w:t xml:space="preserve"> Angus Medical Centre</w:t>
        </w:r>
      </w:hyperlink>
    </w:p>
    <w:p w:rsidR="003139EC" w:rsidRDefault="00B65B8F" w:rsidP="003139EC">
      <w:pPr>
        <w:pStyle w:val="ListParagraph"/>
        <w:numPr>
          <w:ilvl w:val="0"/>
          <w:numId w:val="0"/>
        </w:numPr>
        <w:rPr>
          <w:iCs/>
          <w:color w:val="000000"/>
        </w:rPr>
      </w:pPr>
      <w:hyperlink r:id="rId54" w:history="1">
        <w:proofErr w:type="spellStart"/>
        <w:r w:rsidR="003139EC" w:rsidRPr="00FC4344">
          <w:rPr>
            <w:rStyle w:val="Hyperlink"/>
            <w:iCs/>
          </w:rPr>
          <w:t>Craigvinean</w:t>
        </w:r>
        <w:proofErr w:type="spellEnd"/>
        <w:r w:rsidR="003139EC" w:rsidRPr="00FC4344">
          <w:rPr>
            <w:rStyle w:val="Hyperlink"/>
            <w:iCs/>
          </w:rPr>
          <w:t xml:space="preserve"> Surgery</w:t>
        </w:r>
      </w:hyperlink>
    </w:p>
    <w:p w:rsidR="003139EC" w:rsidRDefault="00B65B8F" w:rsidP="003139EC">
      <w:pPr>
        <w:pStyle w:val="ListParagraph"/>
        <w:numPr>
          <w:ilvl w:val="0"/>
          <w:numId w:val="0"/>
        </w:numPr>
        <w:rPr>
          <w:iCs/>
          <w:color w:val="000000"/>
        </w:rPr>
      </w:pPr>
      <w:hyperlink r:id="rId55" w:history="1">
        <w:r w:rsidR="003139EC" w:rsidRPr="00FC4344">
          <w:rPr>
            <w:rStyle w:val="Hyperlink"/>
            <w:iCs/>
          </w:rPr>
          <w:t>Crieff Health Centre – Blue Practice</w:t>
        </w:r>
      </w:hyperlink>
      <w:r w:rsidR="003139EC">
        <w:rPr>
          <w:iCs/>
          <w:color w:val="000000"/>
        </w:rPr>
        <w:t xml:space="preserve"> </w:t>
      </w:r>
    </w:p>
    <w:p w:rsidR="003139EC" w:rsidRDefault="00B65B8F" w:rsidP="003139EC">
      <w:pPr>
        <w:pStyle w:val="ListParagraph"/>
        <w:numPr>
          <w:ilvl w:val="0"/>
          <w:numId w:val="0"/>
        </w:numPr>
        <w:rPr>
          <w:iCs/>
          <w:color w:val="000000"/>
        </w:rPr>
      </w:pPr>
      <w:hyperlink r:id="rId56" w:history="1">
        <w:r w:rsidR="003139EC" w:rsidRPr="00FC4344">
          <w:rPr>
            <w:rStyle w:val="Hyperlink"/>
            <w:iCs/>
          </w:rPr>
          <w:t>Crieff Health Centre – Red Practice</w:t>
        </w:r>
      </w:hyperlink>
      <w:r w:rsidR="003139EC">
        <w:rPr>
          <w:iCs/>
          <w:color w:val="000000"/>
        </w:rPr>
        <w:t xml:space="preserve"> </w:t>
      </w:r>
    </w:p>
    <w:p w:rsidR="003139EC" w:rsidRDefault="00B65B8F" w:rsidP="003139EC">
      <w:pPr>
        <w:pStyle w:val="ListParagraph"/>
        <w:numPr>
          <w:ilvl w:val="0"/>
          <w:numId w:val="0"/>
        </w:numPr>
        <w:rPr>
          <w:iCs/>
          <w:color w:val="000000"/>
        </w:rPr>
      </w:pPr>
      <w:hyperlink r:id="rId57" w:history="1">
        <w:r w:rsidR="003139EC" w:rsidRPr="00FC4344">
          <w:rPr>
            <w:rStyle w:val="Hyperlink"/>
            <w:iCs/>
          </w:rPr>
          <w:t>Drumhar Health Centre – Mauve Practice</w:t>
        </w:r>
      </w:hyperlink>
    </w:p>
    <w:p w:rsidR="003139EC" w:rsidRDefault="00B65B8F" w:rsidP="003139EC">
      <w:pPr>
        <w:pStyle w:val="ListParagraph"/>
        <w:numPr>
          <w:ilvl w:val="0"/>
          <w:numId w:val="0"/>
        </w:numPr>
        <w:rPr>
          <w:iCs/>
          <w:color w:val="000000"/>
        </w:rPr>
      </w:pPr>
      <w:hyperlink r:id="rId58" w:history="1">
        <w:r w:rsidR="003139EC" w:rsidRPr="00FC4344">
          <w:rPr>
            <w:rStyle w:val="Hyperlink"/>
            <w:iCs/>
          </w:rPr>
          <w:t>Drumhar Health Centre – Yellow Practice</w:t>
        </w:r>
      </w:hyperlink>
      <w:r w:rsidR="003139EC">
        <w:rPr>
          <w:iCs/>
          <w:color w:val="000000"/>
        </w:rPr>
        <w:t xml:space="preserve"> </w:t>
      </w:r>
    </w:p>
    <w:p w:rsidR="003139EC" w:rsidRDefault="00B65B8F" w:rsidP="003139EC">
      <w:pPr>
        <w:pStyle w:val="ListParagraph"/>
        <w:numPr>
          <w:ilvl w:val="0"/>
          <w:numId w:val="0"/>
        </w:numPr>
        <w:rPr>
          <w:iCs/>
          <w:color w:val="000000"/>
        </w:rPr>
      </w:pPr>
      <w:hyperlink r:id="rId59" w:history="1">
        <w:r w:rsidR="003139EC" w:rsidRPr="00FC4344">
          <w:rPr>
            <w:rStyle w:val="Hyperlink"/>
            <w:iCs/>
          </w:rPr>
          <w:t>Glover Street Medical Centre</w:t>
        </w:r>
        <w:r w:rsidR="003139EC" w:rsidRPr="00FC4344">
          <w:rPr>
            <w:rStyle w:val="Hyperlink"/>
          </w:rPr>
          <w:t xml:space="preserve"> - </w:t>
        </w:r>
        <w:r w:rsidR="003139EC" w:rsidRPr="00FC4344">
          <w:rPr>
            <w:rStyle w:val="Hyperlink"/>
            <w:iCs/>
          </w:rPr>
          <w:t>Kings Practice</w:t>
        </w:r>
      </w:hyperlink>
    </w:p>
    <w:p w:rsidR="003139EC" w:rsidRDefault="00B65B8F" w:rsidP="003139EC">
      <w:pPr>
        <w:pStyle w:val="ListParagraph"/>
        <w:numPr>
          <w:ilvl w:val="0"/>
          <w:numId w:val="0"/>
        </w:numPr>
        <w:rPr>
          <w:iCs/>
          <w:color w:val="000000"/>
        </w:rPr>
      </w:pPr>
      <w:hyperlink r:id="rId60" w:history="1">
        <w:r w:rsidR="003139EC" w:rsidRPr="00FC4344">
          <w:rPr>
            <w:rStyle w:val="Hyperlink"/>
            <w:iCs/>
          </w:rPr>
          <w:t>Glover Street Medical Centre</w:t>
        </w:r>
        <w:r w:rsidR="003139EC" w:rsidRPr="00FC4344">
          <w:rPr>
            <w:rStyle w:val="Hyperlink"/>
          </w:rPr>
          <w:t xml:space="preserve"> - </w:t>
        </w:r>
        <w:r w:rsidR="003139EC" w:rsidRPr="00FC4344">
          <w:rPr>
            <w:rStyle w:val="Hyperlink"/>
            <w:iCs/>
          </w:rPr>
          <w:t>Victoria Practice</w:t>
        </w:r>
      </w:hyperlink>
    </w:p>
    <w:p w:rsidR="003139EC" w:rsidRDefault="00B65B8F" w:rsidP="003139EC">
      <w:pPr>
        <w:pStyle w:val="ListParagraph"/>
        <w:numPr>
          <w:ilvl w:val="0"/>
          <w:numId w:val="0"/>
        </w:numPr>
        <w:rPr>
          <w:iCs/>
          <w:color w:val="000000"/>
        </w:rPr>
      </w:pPr>
      <w:hyperlink r:id="rId61" w:history="1">
        <w:r w:rsidR="003139EC" w:rsidRPr="00CA5D18">
          <w:rPr>
            <w:rStyle w:val="Hyperlink"/>
            <w:iCs/>
          </w:rPr>
          <w:t>Loch Leven Health Centre – Orwell Practice</w:t>
        </w:r>
      </w:hyperlink>
    </w:p>
    <w:p w:rsidR="003139EC" w:rsidRDefault="00B65B8F" w:rsidP="003139EC">
      <w:pPr>
        <w:pStyle w:val="ListParagraph"/>
        <w:numPr>
          <w:ilvl w:val="0"/>
          <w:numId w:val="0"/>
        </w:numPr>
        <w:rPr>
          <w:iCs/>
          <w:color w:val="000000"/>
        </w:rPr>
      </w:pPr>
      <w:hyperlink r:id="rId62" w:history="1">
        <w:r w:rsidR="003139EC" w:rsidRPr="00CA5D18">
          <w:rPr>
            <w:rStyle w:val="Hyperlink"/>
            <w:iCs/>
          </w:rPr>
          <w:t>Loch Leven Health Centre – St Serfs Practice</w:t>
        </w:r>
      </w:hyperlink>
      <w:r w:rsidR="003139EC">
        <w:rPr>
          <w:iCs/>
          <w:color w:val="000000"/>
        </w:rPr>
        <w:t xml:space="preserve"> </w:t>
      </w:r>
    </w:p>
    <w:p w:rsidR="003139EC" w:rsidRDefault="00B65B8F" w:rsidP="003139EC">
      <w:pPr>
        <w:pStyle w:val="ListParagraph"/>
        <w:numPr>
          <w:ilvl w:val="0"/>
          <w:numId w:val="0"/>
        </w:numPr>
        <w:rPr>
          <w:iCs/>
          <w:color w:val="000000"/>
        </w:rPr>
      </w:pPr>
      <w:hyperlink r:id="rId63" w:history="1">
        <w:r w:rsidR="003139EC" w:rsidRPr="00C93750">
          <w:rPr>
            <w:rStyle w:val="Hyperlink"/>
            <w:iCs/>
          </w:rPr>
          <w:t>Perth City Medical Centre</w:t>
        </w:r>
      </w:hyperlink>
    </w:p>
    <w:p w:rsidR="003139EC" w:rsidRDefault="00B65B8F" w:rsidP="003139EC">
      <w:pPr>
        <w:pStyle w:val="ListParagraph"/>
        <w:numPr>
          <w:ilvl w:val="0"/>
          <w:numId w:val="0"/>
        </w:numPr>
        <w:rPr>
          <w:iCs/>
          <w:color w:val="000000"/>
        </w:rPr>
      </w:pPr>
      <w:hyperlink r:id="rId64" w:history="1">
        <w:r w:rsidR="003139EC" w:rsidRPr="00C93750">
          <w:rPr>
            <w:rStyle w:val="Hyperlink"/>
            <w:iCs/>
          </w:rPr>
          <w:t>St Margaret’s Health Centre</w:t>
        </w:r>
      </w:hyperlink>
    </w:p>
    <w:p w:rsidR="003139EC" w:rsidRDefault="00B65B8F" w:rsidP="003139EC">
      <w:pPr>
        <w:pStyle w:val="ListParagraph"/>
        <w:numPr>
          <w:ilvl w:val="0"/>
          <w:numId w:val="0"/>
        </w:numPr>
        <w:rPr>
          <w:iCs/>
          <w:color w:val="000000"/>
        </w:rPr>
      </w:pPr>
      <w:hyperlink r:id="rId65" w:history="1">
        <w:r w:rsidR="003139EC" w:rsidRPr="00C93750">
          <w:rPr>
            <w:rStyle w:val="Hyperlink"/>
            <w:iCs/>
          </w:rPr>
          <w:t>Stanley Medical Centre</w:t>
        </w:r>
      </w:hyperlink>
    </w:p>
    <w:p w:rsidR="003139EC" w:rsidRPr="002A482C" w:rsidRDefault="00B65B8F" w:rsidP="003139EC">
      <w:pPr>
        <w:pStyle w:val="ListParagraph"/>
        <w:numPr>
          <w:ilvl w:val="0"/>
          <w:numId w:val="0"/>
        </w:numPr>
        <w:rPr>
          <w:iCs/>
          <w:color w:val="000000"/>
        </w:rPr>
      </w:pPr>
      <w:hyperlink r:id="rId66" w:history="1">
        <w:r w:rsidR="003139EC" w:rsidRPr="00CF0049">
          <w:rPr>
            <w:rStyle w:val="Hyperlink"/>
            <w:iCs/>
          </w:rPr>
          <w:t>Strathmore Surgery</w:t>
        </w:r>
      </w:hyperlink>
    </w:p>
    <w:p w:rsidR="003139EC" w:rsidRDefault="00B65B8F" w:rsidP="003139EC">
      <w:pPr>
        <w:pStyle w:val="ListParagraph"/>
        <w:numPr>
          <w:ilvl w:val="0"/>
          <w:numId w:val="0"/>
        </w:numPr>
        <w:rPr>
          <w:iCs/>
          <w:color w:val="000000"/>
        </w:rPr>
      </w:pPr>
      <w:hyperlink r:id="rId67" w:history="1">
        <w:r w:rsidR="003139EC" w:rsidRPr="000B148F">
          <w:rPr>
            <w:rStyle w:val="Hyperlink"/>
            <w:iCs/>
          </w:rPr>
          <w:t>Taymount Surgery</w:t>
        </w:r>
      </w:hyperlink>
    </w:p>
    <w:p w:rsidR="003139EC" w:rsidRDefault="00B65B8F" w:rsidP="003139EC">
      <w:pPr>
        <w:pStyle w:val="ListParagraph"/>
        <w:numPr>
          <w:ilvl w:val="0"/>
          <w:numId w:val="0"/>
        </w:numPr>
        <w:rPr>
          <w:iCs/>
          <w:color w:val="000000"/>
        </w:rPr>
      </w:pPr>
      <w:hyperlink r:id="rId68" w:history="1">
        <w:r w:rsidR="003139EC" w:rsidRPr="00C93750">
          <w:rPr>
            <w:rStyle w:val="Hyperlink"/>
            <w:iCs/>
          </w:rPr>
          <w:t>Whitefriars Surgery – Green Practice</w:t>
        </w:r>
      </w:hyperlink>
      <w:r w:rsidR="003139EC">
        <w:rPr>
          <w:iCs/>
          <w:color w:val="000000"/>
        </w:rPr>
        <w:t xml:space="preserve"> </w:t>
      </w:r>
    </w:p>
    <w:p w:rsidR="003139EC" w:rsidRDefault="00B65B8F" w:rsidP="003139EC">
      <w:pPr>
        <w:pStyle w:val="ListParagraph"/>
        <w:numPr>
          <w:ilvl w:val="0"/>
          <w:numId w:val="0"/>
        </w:numPr>
        <w:rPr>
          <w:iCs/>
          <w:color w:val="000000"/>
        </w:rPr>
      </w:pPr>
      <w:hyperlink r:id="rId69" w:history="1">
        <w:r w:rsidR="003139EC" w:rsidRPr="000B148F">
          <w:rPr>
            <w:rStyle w:val="Hyperlink"/>
            <w:iCs/>
          </w:rPr>
          <w:t xml:space="preserve">Whitefriars </w:t>
        </w:r>
        <w:r w:rsidR="003139EC">
          <w:rPr>
            <w:rStyle w:val="Hyperlink"/>
            <w:iCs/>
          </w:rPr>
          <w:t>Surgery – Red Practice</w:t>
        </w:r>
      </w:hyperlink>
    </w:p>
    <w:p w:rsidR="003139EC" w:rsidRPr="003139EC" w:rsidRDefault="003139EC" w:rsidP="003139EC">
      <w:pPr>
        <w:pStyle w:val="ListParagraph"/>
        <w:numPr>
          <w:ilvl w:val="0"/>
          <w:numId w:val="0"/>
        </w:numPr>
        <w:ind w:left="720"/>
        <w:rPr>
          <w:iCs/>
          <w:color w:val="000000"/>
        </w:rPr>
      </w:pPr>
      <w:r w:rsidRPr="003139EC">
        <w:rPr>
          <w:iCs/>
          <w:color w:val="000000"/>
        </w:rPr>
        <w:t xml:space="preserve"> </w:t>
      </w:r>
    </w:p>
    <w:p w:rsidR="00B71975" w:rsidRDefault="00B71975" w:rsidP="00B71975">
      <w:pPr>
        <w:spacing w:before="0"/>
      </w:pPr>
      <w:r w:rsidRPr="00B71975">
        <w:t>GP Practices process personal identifiable information that relates to patients and is therefore required by law to comply with the General Data Protection Regulations (GDPR), which protect patient’s privacy and ensure that personal information is processed fairly and lawfully</w:t>
      </w:r>
      <w:r>
        <w:t>.</w:t>
      </w:r>
    </w:p>
    <w:p w:rsidR="00B71975" w:rsidRDefault="00B71975" w:rsidP="00B71975">
      <w:pPr>
        <w:spacing w:before="0"/>
      </w:pPr>
    </w:p>
    <w:p w:rsidR="00B71975" w:rsidRPr="00B71975" w:rsidRDefault="00B71975" w:rsidP="00B71975">
      <w:pPr>
        <w:spacing w:before="0"/>
        <w:rPr>
          <w:b/>
        </w:rPr>
      </w:pPr>
      <w:r w:rsidRPr="00B71975">
        <w:rPr>
          <w:b/>
        </w:rPr>
        <w:t>6</w:t>
      </w:r>
      <w:r w:rsidRPr="00B71975">
        <w:rPr>
          <w:b/>
        </w:rPr>
        <w:tab/>
      </w:r>
      <w:r w:rsidR="00A807CE" w:rsidRPr="00B71975">
        <w:rPr>
          <w:b/>
        </w:rPr>
        <w:t>Accuracy</w:t>
      </w:r>
      <w:r w:rsidR="0044267E" w:rsidRPr="00B71975">
        <w:rPr>
          <w:b/>
        </w:rPr>
        <w:t xml:space="preserve"> of the information</w:t>
      </w:r>
      <w:bookmarkStart w:id="36" w:name="_Toc447638835"/>
      <w:bookmarkEnd w:id="34"/>
      <w:bookmarkEnd w:id="35"/>
    </w:p>
    <w:p w:rsidR="00B71975" w:rsidRDefault="00B71975" w:rsidP="00B71975">
      <w:pPr>
        <w:spacing w:before="0"/>
      </w:pPr>
    </w:p>
    <w:p w:rsidR="00B71975" w:rsidRPr="00B71975" w:rsidRDefault="00B71975" w:rsidP="00B71975">
      <w:pPr>
        <w:spacing w:before="0"/>
        <w:rPr>
          <w:b/>
        </w:rPr>
      </w:pPr>
      <w:r w:rsidRPr="00B71975">
        <w:rPr>
          <w:b/>
        </w:rPr>
        <w:t>6.1</w:t>
      </w:r>
      <w:r w:rsidRPr="00B71975">
        <w:rPr>
          <w:b/>
        </w:rPr>
        <w:tab/>
        <w:t>Agreed steps to ensure the accuracy of any data shared.</w:t>
      </w:r>
      <w:bookmarkEnd w:id="36"/>
    </w:p>
    <w:p w:rsidR="00B71975" w:rsidRPr="00CB30C3" w:rsidRDefault="00B71975" w:rsidP="00B71975">
      <w:r w:rsidRPr="00CB30C3">
        <w:t>Where data is shared and data entry is required, users will have appropriate training in use of the system from both the GP and health board perspective.  All users will be aware of the importance of accurate data.</w:t>
      </w:r>
    </w:p>
    <w:p w:rsidR="00930721" w:rsidRDefault="00B71975" w:rsidP="00930721">
      <w:r w:rsidRPr="00CB30C3">
        <w:t xml:space="preserve">All users </w:t>
      </w:r>
      <w:r>
        <w:t>must</w:t>
      </w:r>
      <w:r w:rsidRPr="00CB30C3">
        <w:t xml:space="preserve"> complete the mandatory </w:t>
      </w:r>
      <w:proofErr w:type="spellStart"/>
      <w:r w:rsidRPr="00CB30C3">
        <w:t>LearnPro</w:t>
      </w:r>
      <w:proofErr w:type="spellEnd"/>
      <w:r w:rsidRPr="00CB30C3">
        <w:t xml:space="preserve"> Safe Information Handling module</w:t>
      </w:r>
      <w:r>
        <w:t>.</w:t>
      </w:r>
      <w:bookmarkStart w:id="37" w:name="_Toc447638836"/>
    </w:p>
    <w:p w:rsidR="00B71975" w:rsidRPr="00930721" w:rsidRDefault="00B71975" w:rsidP="00930721">
      <w:pPr>
        <w:rPr>
          <w:b/>
        </w:rPr>
      </w:pPr>
      <w:r w:rsidRPr="00930721">
        <w:rPr>
          <w:b/>
        </w:rPr>
        <w:t>6.2</w:t>
      </w:r>
      <w:r w:rsidR="00930721" w:rsidRPr="00930721">
        <w:rPr>
          <w:b/>
        </w:rPr>
        <w:tab/>
      </w:r>
      <w:r w:rsidRPr="00930721">
        <w:rPr>
          <w:b/>
        </w:rPr>
        <w:t>Agreed arrangements for any challenges to the accuracy of information</w:t>
      </w:r>
      <w:bookmarkEnd w:id="37"/>
    </w:p>
    <w:p w:rsidR="00251F9F" w:rsidRPr="006C3830" w:rsidRDefault="00251F9F" w:rsidP="00251F9F">
      <w:pPr>
        <w:rPr>
          <w:rStyle w:val="SubtleEmphasis"/>
          <w:i w:val="0"/>
          <w:color w:val="auto"/>
        </w:rPr>
      </w:pPr>
      <w:r>
        <w:rPr>
          <w:rStyle w:val="SubtleEmphasis"/>
          <w:i w:val="0"/>
          <w:color w:val="auto"/>
        </w:rPr>
        <w:t>All parties are</w:t>
      </w:r>
      <w:r w:rsidRPr="006C3830">
        <w:rPr>
          <w:rStyle w:val="SubtleEmphasis"/>
          <w:i w:val="0"/>
          <w:color w:val="auto"/>
        </w:rPr>
        <w:t xml:space="preserve"> responsible for ensuring </w:t>
      </w:r>
      <w:r>
        <w:rPr>
          <w:rStyle w:val="SubtleEmphasis"/>
          <w:i w:val="0"/>
          <w:color w:val="auto"/>
        </w:rPr>
        <w:t xml:space="preserve">all </w:t>
      </w:r>
      <w:r w:rsidRPr="006C3830">
        <w:rPr>
          <w:rStyle w:val="SubtleEmphasis"/>
          <w:i w:val="0"/>
          <w:color w:val="auto"/>
        </w:rPr>
        <w:t>information, including personal data, is complete, accurate, relevant, accessible and timely.</w:t>
      </w:r>
    </w:p>
    <w:p w:rsidR="00251F9F" w:rsidRPr="006C3830" w:rsidRDefault="00251F9F" w:rsidP="00251F9F">
      <w:r>
        <w:t xml:space="preserve">All parties </w:t>
      </w:r>
      <w:r w:rsidRPr="006C3830">
        <w:t xml:space="preserve">will ensure all </w:t>
      </w:r>
      <w:r>
        <w:t xml:space="preserve">appropriate </w:t>
      </w:r>
      <w:r w:rsidRPr="006C3830">
        <w:t>staff using inf</w:t>
      </w:r>
      <w:r>
        <w:t xml:space="preserve">ormation shared by another party will take </w:t>
      </w:r>
      <w:r w:rsidRPr="006C3830">
        <w:t xml:space="preserve">reasonable steps to confirm the accuracy of the information.  This will involve confirming the accuracy of the information with the patient where possible.  </w:t>
      </w:r>
    </w:p>
    <w:p w:rsidR="00881D72" w:rsidRDefault="00251F9F" w:rsidP="00251F9F">
      <w:r w:rsidRPr="006C3830">
        <w:lastRenderedPageBreak/>
        <w:t>It is t</w:t>
      </w:r>
      <w:r>
        <w:t xml:space="preserve">he responsibility of </w:t>
      </w:r>
      <w:r w:rsidR="00881D72">
        <w:t xml:space="preserve">all parties </w:t>
      </w:r>
      <w:r w:rsidRPr="006C3830">
        <w:t xml:space="preserve">to ensure that their </w:t>
      </w:r>
      <w:proofErr w:type="gramStart"/>
      <w:r w:rsidR="00881D72" w:rsidRPr="006C3830">
        <w:t xml:space="preserve">staff </w:t>
      </w:r>
      <w:r w:rsidR="00881D72">
        <w:t>know</w:t>
      </w:r>
      <w:proofErr w:type="gramEnd"/>
      <w:r w:rsidRPr="006C3830">
        <w:t xml:space="preserve"> how to respond to the identification of an actual or possible inaccuracy in information.  The response to an inaccura</w:t>
      </w:r>
      <w:r>
        <w:t xml:space="preserve">cy should be managed by that </w:t>
      </w:r>
      <w:r w:rsidR="00881D72">
        <w:t xml:space="preserve">party </w:t>
      </w:r>
      <w:r>
        <w:t xml:space="preserve">following </w:t>
      </w:r>
      <w:r w:rsidR="00881D72">
        <w:t xml:space="preserve">business as usual </w:t>
      </w:r>
      <w:r>
        <w:t>process</w:t>
      </w:r>
      <w:r w:rsidRPr="006C3830">
        <w:t xml:space="preserve">. </w:t>
      </w:r>
    </w:p>
    <w:p w:rsidR="00881D72" w:rsidRPr="001454FA" w:rsidRDefault="00881D72" w:rsidP="00881D72">
      <w:pPr>
        <w:rPr>
          <w:rStyle w:val="SubtleEmphasis"/>
          <w:i w:val="0"/>
          <w:iCs w:val="0"/>
          <w:color w:val="auto"/>
        </w:rPr>
      </w:pPr>
      <w:bookmarkStart w:id="38" w:name="_Toc535838792"/>
      <w:bookmarkStart w:id="39" w:name="_Toc535838858"/>
      <w:r w:rsidRPr="006C3830">
        <w:t xml:space="preserve">As controllers, all parties have the responsibility for managing records, rectifying inaccuracies, and communicating updates with all other relevant parties.  </w:t>
      </w:r>
    </w:p>
    <w:p w:rsidR="0000476F" w:rsidRDefault="0000476F" w:rsidP="0000476F">
      <w:pPr>
        <w:autoSpaceDE w:val="0"/>
        <w:autoSpaceDN w:val="0"/>
        <w:adjustRightInd w:val="0"/>
        <w:spacing w:before="0"/>
        <w:rPr>
          <w:lang w:eastAsia="en-GB"/>
        </w:rPr>
      </w:pPr>
    </w:p>
    <w:p w:rsidR="0033031C" w:rsidRDefault="0000476F" w:rsidP="0033031C">
      <w:pPr>
        <w:autoSpaceDE w:val="0"/>
        <w:autoSpaceDN w:val="0"/>
        <w:adjustRightInd w:val="0"/>
        <w:spacing w:before="0"/>
        <w:rPr>
          <w:b/>
        </w:rPr>
      </w:pPr>
      <w:r w:rsidRPr="0000476F">
        <w:rPr>
          <w:b/>
        </w:rPr>
        <w:t>7</w:t>
      </w:r>
      <w:r w:rsidRPr="0000476F">
        <w:rPr>
          <w:b/>
        </w:rPr>
        <w:tab/>
      </w:r>
      <w:r w:rsidR="00A807CE" w:rsidRPr="0000476F">
        <w:rPr>
          <w:b/>
        </w:rPr>
        <w:t>Data retention</w:t>
      </w:r>
      <w:r w:rsidR="00D31944" w:rsidRPr="0000476F">
        <w:rPr>
          <w:b/>
        </w:rPr>
        <w:t xml:space="preserve"> and secure disposal</w:t>
      </w:r>
      <w:bookmarkEnd w:id="38"/>
      <w:bookmarkEnd w:id="39"/>
    </w:p>
    <w:p w:rsidR="0033031C" w:rsidRDefault="0033031C" w:rsidP="0033031C">
      <w:pPr>
        <w:autoSpaceDE w:val="0"/>
        <w:autoSpaceDN w:val="0"/>
        <w:adjustRightInd w:val="0"/>
        <w:spacing w:before="0"/>
        <w:rPr>
          <w:b/>
        </w:rPr>
      </w:pPr>
    </w:p>
    <w:p w:rsidR="0033031C" w:rsidRDefault="0033031C" w:rsidP="0033031C">
      <w:pPr>
        <w:autoSpaceDE w:val="0"/>
        <w:autoSpaceDN w:val="0"/>
        <w:adjustRightInd w:val="0"/>
        <w:spacing w:before="0"/>
        <w:rPr>
          <w:b/>
        </w:rPr>
      </w:pPr>
      <w:r>
        <w:t>7.1</w:t>
      </w:r>
      <w:r>
        <w:tab/>
      </w:r>
      <w:r w:rsidRPr="0033031C">
        <w:rPr>
          <w:b/>
        </w:rPr>
        <w:t>Retention period and purpose</w:t>
      </w:r>
    </w:p>
    <w:p w:rsidR="0033031C" w:rsidRDefault="0033031C" w:rsidP="0033031C">
      <w:pPr>
        <w:autoSpaceDE w:val="0"/>
        <w:autoSpaceDN w:val="0"/>
        <w:adjustRightInd w:val="0"/>
        <w:spacing w:before="0"/>
        <w:rPr>
          <w:b/>
        </w:rPr>
      </w:pPr>
    </w:p>
    <w:p w:rsidR="0033031C" w:rsidRDefault="00DE2A01" w:rsidP="0033031C">
      <w:pPr>
        <w:numPr>
          <w:ilvl w:val="0"/>
          <w:numId w:val="28"/>
        </w:numPr>
        <w:autoSpaceDE w:val="0"/>
        <w:autoSpaceDN w:val="0"/>
        <w:adjustRightInd w:val="0"/>
        <w:spacing w:before="0"/>
        <w:rPr>
          <w:b/>
        </w:rPr>
      </w:pPr>
      <w:r w:rsidRPr="00D77A49">
        <w:t>Partners to this agreement undertake that information shared under the agreement will only be used for the specific purpose for which it was shared, in line with this agreement.  It must not be shared for any other purpo</w:t>
      </w:r>
      <w:r w:rsidR="0033031C">
        <w:t>se outside of this agreement</w:t>
      </w:r>
    </w:p>
    <w:p w:rsidR="0033031C" w:rsidRDefault="00DE2A01" w:rsidP="0033031C">
      <w:pPr>
        <w:numPr>
          <w:ilvl w:val="0"/>
          <w:numId w:val="28"/>
        </w:numPr>
        <w:autoSpaceDE w:val="0"/>
        <w:autoSpaceDN w:val="0"/>
        <w:adjustRightInd w:val="0"/>
        <w:spacing w:before="0"/>
        <w:rPr>
          <w:b/>
        </w:rPr>
      </w:pPr>
      <w:r w:rsidRPr="00D77A49">
        <w:t>In each case, the originating organisation remains the primary information owner and record keeper for</w:t>
      </w:r>
      <w:r w:rsidR="0033031C">
        <w:t xml:space="preserve"> the information that is shared</w:t>
      </w:r>
      <w:r w:rsidRPr="00D77A49">
        <w:t xml:space="preserve">  </w:t>
      </w:r>
    </w:p>
    <w:p w:rsidR="0033031C" w:rsidRPr="0033031C" w:rsidRDefault="0033031C" w:rsidP="0033031C">
      <w:pPr>
        <w:numPr>
          <w:ilvl w:val="0"/>
          <w:numId w:val="28"/>
        </w:numPr>
        <w:autoSpaceDE w:val="0"/>
        <w:autoSpaceDN w:val="0"/>
        <w:adjustRightInd w:val="0"/>
        <w:spacing w:before="0"/>
        <w:rPr>
          <w:rStyle w:val="SubtleEmphasis"/>
          <w:b/>
          <w:i w:val="0"/>
          <w:iCs w:val="0"/>
          <w:color w:val="auto"/>
        </w:rPr>
      </w:pPr>
      <w:r w:rsidRPr="006C3830">
        <w:t>Data must be retained in accordance with the Scottish Government Records Management NHS Code of Practice (Scotland)</w:t>
      </w:r>
      <w:r>
        <w:t xml:space="preserve"> and Records Retention Schedules</w:t>
      </w:r>
    </w:p>
    <w:p w:rsidR="00DE2A01" w:rsidRDefault="00DE2A01" w:rsidP="00DE2A01">
      <w:r w:rsidRPr="00D77A49">
        <w:t xml:space="preserve">The recipient will not release the information to any third party without obtaining the express written </w:t>
      </w:r>
      <w:r>
        <w:t>NHS Scotland</w:t>
      </w:r>
      <w:r w:rsidRPr="00D77A49">
        <w:t xml:space="preserve"> of the partner who provided the information</w:t>
      </w:r>
      <w:r w:rsidR="0033031C">
        <w:t>.</w:t>
      </w:r>
    </w:p>
    <w:p w:rsidR="0033031C" w:rsidRDefault="0033031C" w:rsidP="0033031C">
      <w:pPr>
        <w:pStyle w:val="Heading2"/>
        <w:numPr>
          <w:ilvl w:val="0"/>
          <w:numId w:val="0"/>
        </w:numPr>
        <w:ind w:left="363"/>
      </w:pPr>
      <w:bookmarkStart w:id="40" w:name="_Toc3539454"/>
      <w:bookmarkStart w:id="41" w:name="_Toc37424950"/>
      <w:r>
        <w:t>7.2</w:t>
      </w:r>
      <w:r>
        <w:tab/>
      </w:r>
      <w:r>
        <w:tab/>
      </w:r>
      <w:r w:rsidRPr="0070364D">
        <w:t>Secure disposal of information</w:t>
      </w:r>
      <w:bookmarkEnd w:id="40"/>
      <w:bookmarkEnd w:id="41"/>
    </w:p>
    <w:p w:rsidR="0033031C" w:rsidRDefault="0033031C" w:rsidP="0033031C"/>
    <w:p w:rsidR="00F73E55" w:rsidRDefault="0033031C" w:rsidP="00F73E55">
      <w:pPr>
        <w:numPr>
          <w:ilvl w:val="0"/>
          <w:numId w:val="27"/>
        </w:numPr>
        <w:spacing w:before="0"/>
        <w:ind w:hanging="357"/>
      </w:pPr>
      <w:r w:rsidRPr="00D77A49">
        <w:t>The following destruction processes will be used when the information is no longer required:</w:t>
      </w:r>
    </w:p>
    <w:p w:rsidR="00F73E55" w:rsidRPr="00F73E55" w:rsidRDefault="00F73E55" w:rsidP="00F73E55">
      <w:pPr>
        <w:spacing w:before="0"/>
        <w:ind w:left="1440"/>
      </w:pPr>
    </w:p>
    <w:p w:rsidR="00F73E55" w:rsidRPr="00A24D75" w:rsidRDefault="0033031C" w:rsidP="000C7C6A">
      <w:pPr>
        <w:numPr>
          <w:ilvl w:val="1"/>
          <w:numId w:val="27"/>
        </w:numPr>
        <w:spacing w:before="0"/>
      </w:pPr>
      <w:r w:rsidRPr="00A24D75">
        <w:rPr>
          <w:iCs/>
        </w:rPr>
        <w:t xml:space="preserve">Confidentially and securely destroyed in line with local </w:t>
      </w:r>
      <w:r w:rsidR="00F73E55" w:rsidRPr="00A24D75">
        <w:rPr>
          <w:iCs/>
        </w:rPr>
        <w:t>policy and procedure</w:t>
      </w:r>
    </w:p>
    <w:p w:rsidR="00F73E55" w:rsidRDefault="0033031C" w:rsidP="00F73E55">
      <w:pPr>
        <w:numPr>
          <w:ilvl w:val="1"/>
          <w:numId w:val="27"/>
        </w:numPr>
        <w:spacing w:before="0"/>
      </w:pPr>
      <w:r w:rsidRPr="00A24D75">
        <w:rPr>
          <w:iCs/>
        </w:rPr>
        <w:t>Electronic files will be data cleansed in line with local policies and procedures; During the data cleansing process information held will be audited and deleted if no longer required to maintain EUGDPR compliance</w:t>
      </w:r>
      <w:bookmarkStart w:id="42" w:name="_Toc535838793"/>
      <w:bookmarkStart w:id="43" w:name="_Toc535838859"/>
      <w:r w:rsidR="000C7C6A" w:rsidRPr="00A24D75">
        <w:t>8</w:t>
      </w:r>
      <w:r w:rsidR="000C7C6A" w:rsidRPr="00A24D75">
        <w:tab/>
      </w:r>
      <w:r w:rsidR="00F1522D" w:rsidRPr="00A24D75">
        <w:t>The rights of individuals</w:t>
      </w:r>
      <w:bookmarkStart w:id="44" w:name="_Toc535838794"/>
      <w:bookmarkStart w:id="45" w:name="_Toc535838860"/>
      <w:bookmarkEnd w:id="42"/>
      <w:bookmarkEnd w:id="43"/>
      <w:r w:rsidR="000C7C6A" w:rsidRPr="00A24D7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r w:rsidR="000C7C6A" w:rsidRPr="00F73E55">
        <w:tab/>
      </w:r>
    </w:p>
    <w:p w:rsidR="00AC5F72" w:rsidRDefault="0090284E" w:rsidP="00F73E55">
      <w:pPr>
        <w:spacing w:before="0"/>
        <w:rPr>
          <w:b/>
        </w:rPr>
      </w:pPr>
      <w:r w:rsidRPr="0090284E">
        <w:rPr>
          <w:b/>
        </w:rPr>
        <w:t>8</w:t>
      </w:r>
      <w:r w:rsidR="000C7C6A" w:rsidRPr="00F73E55">
        <w:tab/>
      </w:r>
      <w:r w:rsidR="00F73E55" w:rsidRPr="0090284E">
        <w:rPr>
          <w:b/>
        </w:rPr>
        <w:t>The rights of individuals</w:t>
      </w:r>
      <w:bookmarkEnd w:id="44"/>
      <w:bookmarkEnd w:id="45"/>
    </w:p>
    <w:p w:rsidR="0090284E" w:rsidRDefault="0090284E" w:rsidP="00F73E55">
      <w:pPr>
        <w:spacing w:before="0"/>
        <w:rPr>
          <w:b/>
        </w:rPr>
      </w:pPr>
    </w:p>
    <w:p w:rsidR="0090284E" w:rsidRPr="0090284E" w:rsidRDefault="0090284E" w:rsidP="00F73E55">
      <w:pPr>
        <w:spacing w:before="0"/>
        <w:rPr>
          <w:b/>
        </w:rPr>
      </w:pPr>
      <w:r>
        <w:rPr>
          <w:b/>
        </w:rPr>
        <w:t>8.1</w:t>
      </w:r>
      <w:r>
        <w:rPr>
          <w:b/>
        </w:rPr>
        <w:tab/>
        <w:t>Subject Access Requests</w:t>
      </w:r>
    </w:p>
    <w:p w:rsidR="0090284E" w:rsidRDefault="0090284E" w:rsidP="0090284E">
      <w:pPr>
        <w:ind w:left="720"/>
      </w:pPr>
      <w:bookmarkStart w:id="46" w:name="_Toc535838795"/>
      <w:bookmarkStart w:id="47" w:name="_Toc535838861"/>
      <w:r w:rsidRPr="00D77A49">
        <w:t xml:space="preserve">Under the General Data Protection Regulation / UK Data Protection Act 2018 a data subject (or authorised individuals acting on their behalf) has the right to make a Subject Access Request and to receive a copy of the personal data relating to them which is processed by an organisation. Dealing with such requests is the responsibility of each individual data controller. </w:t>
      </w:r>
      <w:r w:rsidRPr="00D77A49">
        <w:lastRenderedPageBreak/>
        <w:t>Communication must take place speedily to ensure the request is processed within the statutory one-month time period.</w:t>
      </w:r>
    </w:p>
    <w:p w:rsidR="0090284E" w:rsidRDefault="0090284E" w:rsidP="0090284E">
      <w:r w:rsidRPr="003D1E17">
        <w:rPr>
          <w:b/>
        </w:rPr>
        <w:t>8.2</w:t>
      </w:r>
      <w:r>
        <w:tab/>
        <w:t>Freedom of Information (Scotland) Act 2002 – Information Requests</w:t>
      </w:r>
    </w:p>
    <w:p w:rsidR="0090284E" w:rsidRPr="00D77A49" w:rsidRDefault="0090284E" w:rsidP="0090284E">
      <w:pPr>
        <w:ind w:left="720"/>
      </w:pPr>
      <w:r w:rsidRPr="00D77A49">
        <w:t xml:space="preserve">All the Parties are Scottish public authorities for purposes of the Freedom of Information (Scotland) Act 2002 and must respond to any request for recorded information made to them in a permanent form (such as letter or email). This would include an obligation to respond to requests about information sharing practices and procedures such as the arrangements under this Protocol. It should be noted that the actual personal information exchanged between the Parties will, in almost every case, itself be exempt from disclosure under the freedom of information legislation. </w:t>
      </w:r>
    </w:p>
    <w:p w:rsidR="0090284E" w:rsidRDefault="0090284E" w:rsidP="0090284E">
      <w:pPr>
        <w:ind w:left="720"/>
      </w:pPr>
      <w:r w:rsidRPr="00D77A49">
        <w:t>Any request for information submitted to either organisation will be processed under the organisations existing FOISA handling procedures, passing up through the organisations internal review process where appropriate</w:t>
      </w:r>
      <w:r>
        <w:t>.</w:t>
      </w:r>
    </w:p>
    <w:p w:rsidR="008B4FFE" w:rsidRDefault="00C958D4" w:rsidP="0090284E">
      <w:pPr>
        <w:rPr>
          <w:b/>
        </w:rPr>
      </w:pPr>
      <w:r w:rsidRPr="00C958D4">
        <w:rPr>
          <w:b/>
        </w:rPr>
        <w:t>8.3</w:t>
      </w:r>
      <w:r w:rsidRPr="00C958D4">
        <w:rPr>
          <w:b/>
        </w:rPr>
        <w:tab/>
      </w:r>
      <w:r w:rsidR="00A70645" w:rsidRPr="00C958D4">
        <w:rPr>
          <w:b/>
        </w:rPr>
        <w:t xml:space="preserve">Objection </w:t>
      </w:r>
      <w:r w:rsidR="00AC5F72" w:rsidRPr="00C958D4">
        <w:rPr>
          <w:b/>
        </w:rPr>
        <w:t xml:space="preserve">or restriction </w:t>
      </w:r>
      <w:r w:rsidR="00A70645" w:rsidRPr="00C958D4">
        <w:rPr>
          <w:b/>
        </w:rPr>
        <w:t>to processing</w:t>
      </w:r>
      <w:r w:rsidR="008B4FFE" w:rsidRPr="00C958D4">
        <w:rPr>
          <w:b/>
        </w:rPr>
        <w:t>, rectification</w:t>
      </w:r>
      <w:r w:rsidR="00AC5F72" w:rsidRPr="00C958D4">
        <w:rPr>
          <w:b/>
        </w:rPr>
        <w:t xml:space="preserve"> and</w:t>
      </w:r>
      <w:r w:rsidR="008B4FFE" w:rsidRPr="00C958D4">
        <w:rPr>
          <w:b/>
        </w:rPr>
        <w:t xml:space="preserve"> erasure</w:t>
      </w:r>
      <w:bookmarkEnd w:id="46"/>
      <w:bookmarkEnd w:id="47"/>
    </w:p>
    <w:p w:rsidR="00C958D4" w:rsidRPr="00C958D4" w:rsidRDefault="00C958D4" w:rsidP="0090284E">
      <w:pPr>
        <w:rPr>
          <w:b/>
        </w:rPr>
      </w:pPr>
    </w:p>
    <w:p w:rsidR="00C958D4" w:rsidRPr="00867DBC" w:rsidRDefault="00B65B8F" w:rsidP="00C958D4">
      <w:pPr>
        <w:pStyle w:val="ListParagraph"/>
        <w:numPr>
          <w:ilvl w:val="0"/>
          <w:numId w:val="29"/>
        </w:numPr>
        <w:spacing w:before="0" w:after="200" w:line="276" w:lineRule="auto"/>
        <w:contextualSpacing/>
      </w:pPr>
      <w:hyperlink r:id="rId70" w:history="1">
        <w:r w:rsidR="00C958D4" w:rsidRPr="00837B1F">
          <w:rPr>
            <w:rStyle w:val="Hyperlink"/>
          </w:rPr>
          <w:t>Right to rectification</w:t>
        </w:r>
      </w:hyperlink>
      <w:proofErr w:type="gramStart"/>
      <w:r w:rsidR="00C958D4">
        <w:t>:</w:t>
      </w:r>
      <w:proofErr w:type="gramEnd"/>
      <w:r w:rsidR="00C958D4">
        <w:br/>
        <w:t>I</w:t>
      </w:r>
      <w:r w:rsidR="00C958D4" w:rsidRPr="003D2629">
        <w:t xml:space="preserve">ndividuals have the right to request rectification of personal information </w:t>
      </w:r>
      <w:r w:rsidR="00ED22F7">
        <w:t>held</w:t>
      </w:r>
      <w:r w:rsidR="00C958D4" w:rsidRPr="003D2629">
        <w:t xml:space="preserve"> about them if it is found to be inaccurate</w:t>
      </w:r>
      <w:r w:rsidR="00ED22F7">
        <w:t>.</w:t>
      </w:r>
      <w:r w:rsidR="00C958D4">
        <w:br/>
        <w:t xml:space="preserve">Policies and procedures are in place. Training delivered to relevant staff. We are aware, and uphold, response </w:t>
      </w:r>
      <w:r w:rsidR="00C958D4" w:rsidRPr="000E1156">
        <w:t>timeframes. All cases are treated on a case-by-case basis.</w:t>
      </w:r>
      <w:r w:rsidR="00C958D4">
        <w:br/>
      </w:r>
    </w:p>
    <w:p w:rsidR="00C958D4" w:rsidRDefault="00B65B8F" w:rsidP="00C958D4">
      <w:pPr>
        <w:pStyle w:val="ListParagraph"/>
        <w:numPr>
          <w:ilvl w:val="0"/>
          <w:numId w:val="29"/>
        </w:numPr>
        <w:spacing w:before="0" w:after="200" w:line="276" w:lineRule="auto"/>
        <w:contextualSpacing/>
      </w:pPr>
      <w:hyperlink r:id="rId71" w:history="1">
        <w:r w:rsidR="00C958D4" w:rsidRPr="00837B1F">
          <w:rPr>
            <w:rStyle w:val="Hyperlink"/>
          </w:rPr>
          <w:t>Right to object</w:t>
        </w:r>
      </w:hyperlink>
      <w:r w:rsidR="00C958D4">
        <w:t xml:space="preserve"> (where applicable)</w:t>
      </w:r>
      <w:proofErr w:type="gramStart"/>
      <w:r w:rsidR="00C958D4">
        <w:t>:</w:t>
      </w:r>
      <w:proofErr w:type="gramEnd"/>
      <w:r w:rsidR="00C958D4">
        <w:br/>
      </w:r>
      <w:r w:rsidR="00C958D4" w:rsidRPr="00903979">
        <w:t>While not an absolute right, an individual has the right to object to the processing. However, all requests would be considered on a case-by-case basis in relation to our compelling reasons in relation to our public task which can be found on the</w:t>
      </w:r>
      <w:r w:rsidR="00ED22F7">
        <w:t xml:space="preserve"> Controller</w:t>
      </w:r>
      <w:r w:rsidR="00C958D4" w:rsidRPr="00903979">
        <w:t>’s Privacy Notice.</w:t>
      </w:r>
    </w:p>
    <w:p w:rsidR="00ED22F7" w:rsidRDefault="00ED22F7" w:rsidP="00ED22F7">
      <w:pPr>
        <w:pStyle w:val="ListParagraph"/>
        <w:numPr>
          <w:ilvl w:val="0"/>
          <w:numId w:val="0"/>
        </w:numPr>
        <w:spacing w:before="0" w:after="200" w:line="276" w:lineRule="auto"/>
        <w:ind w:left="1080"/>
        <w:contextualSpacing/>
      </w:pPr>
    </w:p>
    <w:p w:rsidR="00ED22F7" w:rsidRPr="00867DBC" w:rsidRDefault="00B65B8F" w:rsidP="00ED22F7">
      <w:pPr>
        <w:pStyle w:val="ListParagraph"/>
        <w:numPr>
          <w:ilvl w:val="0"/>
          <w:numId w:val="29"/>
        </w:numPr>
        <w:spacing w:before="0" w:after="200" w:line="276" w:lineRule="auto"/>
        <w:contextualSpacing/>
      </w:pPr>
      <w:hyperlink r:id="rId72" w:history="1">
        <w:r w:rsidR="00ED22F7" w:rsidRPr="00837B1F">
          <w:rPr>
            <w:rStyle w:val="Hyperlink"/>
          </w:rPr>
          <w:t>Right to restrict processing</w:t>
        </w:r>
      </w:hyperlink>
      <w:r w:rsidR="00ED22F7">
        <w:t xml:space="preserve"> (where applicable)</w:t>
      </w:r>
      <w:proofErr w:type="gramStart"/>
      <w:r w:rsidR="00ED22F7">
        <w:t>:</w:t>
      </w:r>
      <w:proofErr w:type="gramEnd"/>
      <w:r w:rsidR="00ED22F7">
        <w:br/>
      </w:r>
      <w:r w:rsidR="00ED22F7" w:rsidRPr="00AD7868">
        <w:t>While not an absolute right, an</w:t>
      </w:r>
      <w:r w:rsidR="00ED22F7" w:rsidRPr="003D2629">
        <w:t xml:space="preserve"> individual has the right to restrict processing and this would be considered </w:t>
      </w:r>
      <w:r w:rsidR="00ED22F7" w:rsidRPr="00AD7868">
        <w:t>on a case-by-case basis in relation to our</w:t>
      </w:r>
      <w:r w:rsidR="00ED22F7" w:rsidRPr="003D2629">
        <w:t xml:space="preserve"> compelling reasons in relation to our public ta</w:t>
      </w:r>
      <w:r w:rsidR="00ED22F7">
        <w:t>sk which can be found on the Controller’s Privacy</w:t>
      </w:r>
      <w:r w:rsidR="00ED22F7" w:rsidRPr="003D2629">
        <w:t xml:space="preserve"> Notice</w:t>
      </w:r>
      <w:r w:rsidR="00ED22F7">
        <w:t>.</w:t>
      </w:r>
      <w:r w:rsidR="00ED22F7">
        <w:br/>
      </w:r>
    </w:p>
    <w:p w:rsidR="00ED22F7" w:rsidRPr="00867DBC" w:rsidRDefault="00B65B8F" w:rsidP="00ED22F7">
      <w:pPr>
        <w:pStyle w:val="ListParagraph"/>
        <w:numPr>
          <w:ilvl w:val="0"/>
          <w:numId w:val="29"/>
        </w:numPr>
        <w:spacing w:before="0" w:after="200" w:line="276" w:lineRule="auto"/>
        <w:contextualSpacing/>
      </w:pPr>
      <w:hyperlink r:id="rId73" w:history="1">
        <w:r w:rsidR="00ED22F7" w:rsidRPr="00837B1F">
          <w:rPr>
            <w:rStyle w:val="Hyperlink"/>
          </w:rPr>
          <w:t>Right to data portability</w:t>
        </w:r>
      </w:hyperlink>
      <w:r w:rsidR="00ED22F7">
        <w:t xml:space="preserve"> (where applicable)</w:t>
      </w:r>
      <w:proofErr w:type="gramStart"/>
      <w:r w:rsidR="00ED22F7">
        <w:t>:</w:t>
      </w:r>
      <w:proofErr w:type="gramEnd"/>
      <w:r w:rsidR="00ED22F7">
        <w:br/>
        <w:t>Data portability would not be applicable in this particular situation</w:t>
      </w:r>
      <w:r w:rsidR="00ED22F7" w:rsidRPr="000E1156">
        <w:t>.</w:t>
      </w:r>
      <w:r w:rsidR="00ED22F7">
        <w:t xml:space="preserve">  </w:t>
      </w:r>
      <w:r w:rsidR="00ED22F7" w:rsidRPr="004462F5">
        <w:rPr>
          <w:color w:val="000000"/>
          <w:shd w:val="clear" w:color="auto" w:fill="FFFFFF"/>
        </w:rPr>
        <w:t>The right only applies to information an individual has provided to a controller</w:t>
      </w:r>
      <w:r w:rsidR="002167C1">
        <w:rPr>
          <w:color w:val="000000"/>
          <w:shd w:val="clear" w:color="auto" w:fill="FFFFFF"/>
        </w:rPr>
        <w:t>.</w:t>
      </w:r>
      <w:r w:rsidR="00ED22F7">
        <w:rPr>
          <w:color w:val="000000"/>
          <w:shd w:val="clear" w:color="auto" w:fill="FFFFFF"/>
        </w:rPr>
        <w:br/>
      </w:r>
    </w:p>
    <w:p w:rsidR="00ED22F7" w:rsidRPr="00AA0CD4" w:rsidRDefault="00B65B8F" w:rsidP="002167C1">
      <w:pPr>
        <w:pStyle w:val="ListParagraph"/>
        <w:numPr>
          <w:ilvl w:val="0"/>
          <w:numId w:val="29"/>
        </w:numPr>
        <w:spacing w:before="0" w:after="200" w:line="276" w:lineRule="auto"/>
        <w:contextualSpacing/>
      </w:pPr>
      <w:hyperlink r:id="rId74" w:history="1">
        <w:r w:rsidR="00ED22F7" w:rsidRPr="00940C3C">
          <w:rPr>
            <w:rStyle w:val="Hyperlink"/>
          </w:rPr>
          <w:t>Right to erasure</w:t>
        </w:r>
      </w:hyperlink>
      <w:r w:rsidR="00ED22F7">
        <w:t xml:space="preserve"> (where applicable)</w:t>
      </w:r>
      <w:proofErr w:type="gramStart"/>
      <w:r w:rsidR="00ED22F7">
        <w:t>:</w:t>
      </w:r>
      <w:proofErr w:type="gramEnd"/>
      <w:r w:rsidR="00ED22F7">
        <w:br/>
      </w:r>
      <w:r w:rsidR="00ED22F7" w:rsidRPr="00903979">
        <w:t xml:space="preserve">When we process personal information, individuals can exercise their right to erasure. This is not an absolute right and we will review each request on a case-by-case basis. It is likely this will be overruled as processing is taking place in line with our public task. </w:t>
      </w:r>
      <w:r w:rsidR="00ED22F7">
        <w:br/>
      </w:r>
    </w:p>
    <w:p w:rsidR="00ED22F7" w:rsidRPr="00E013D3" w:rsidRDefault="00B65B8F" w:rsidP="00ED22F7">
      <w:pPr>
        <w:pStyle w:val="ListParagraph"/>
        <w:numPr>
          <w:ilvl w:val="0"/>
          <w:numId w:val="29"/>
        </w:numPr>
        <w:spacing w:before="0" w:after="200" w:line="276" w:lineRule="auto"/>
        <w:contextualSpacing/>
      </w:pPr>
      <w:hyperlink r:id="rId75" w:history="1">
        <w:r w:rsidR="00ED22F7" w:rsidRPr="00940C3C">
          <w:rPr>
            <w:rStyle w:val="Hyperlink"/>
          </w:rPr>
          <w:t>Rights in relation to automated decision-making and profiling</w:t>
        </w:r>
      </w:hyperlink>
      <w:r w:rsidR="00ED22F7">
        <w:t xml:space="preserve"> (where applicable)</w:t>
      </w:r>
      <w:proofErr w:type="gramStart"/>
      <w:r w:rsidR="00ED22F7">
        <w:t>:</w:t>
      </w:r>
      <w:proofErr w:type="gramEnd"/>
      <w:r w:rsidR="00ED22F7">
        <w:br/>
      </w:r>
      <w:r w:rsidR="00ED22F7" w:rsidRPr="00E013D3">
        <w:rPr>
          <w:rFonts w:eastAsia="Times New Roman"/>
          <w:color w:val="000000"/>
        </w:rPr>
        <w:t>Automated individual decision-making (making a decision solely by automated means without any human involvement); and profiling (automated processing of personal data to evaluate certain things about an individual). Profiling can be part of an automated decision-making process.</w:t>
      </w:r>
    </w:p>
    <w:p w:rsidR="002167C1" w:rsidRDefault="002167C1" w:rsidP="002167C1">
      <w:pPr>
        <w:pStyle w:val="ListParagraph"/>
        <w:numPr>
          <w:ilvl w:val="0"/>
          <w:numId w:val="0"/>
        </w:numPr>
        <w:shd w:val="clear" w:color="auto" w:fill="FFFFFF"/>
        <w:spacing w:before="120" w:after="100" w:afterAutospacing="1"/>
        <w:ind w:left="1080"/>
        <w:rPr>
          <w:rFonts w:eastAsia="Times New Roman"/>
          <w:color w:val="000000"/>
        </w:rPr>
      </w:pPr>
    </w:p>
    <w:p w:rsidR="00ED22F7" w:rsidRPr="00C50B6F" w:rsidRDefault="00ED22F7" w:rsidP="002167C1">
      <w:pPr>
        <w:pStyle w:val="ListParagraph"/>
        <w:numPr>
          <w:ilvl w:val="0"/>
          <w:numId w:val="0"/>
        </w:numPr>
        <w:shd w:val="clear" w:color="auto" w:fill="FFFFFF"/>
        <w:spacing w:before="120" w:after="100" w:afterAutospacing="1"/>
        <w:ind w:left="1080"/>
        <w:rPr>
          <w:rFonts w:eastAsia="Times New Roman"/>
          <w:color w:val="000000"/>
        </w:rPr>
      </w:pPr>
      <w:r w:rsidRPr="00867DBC">
        <w:rPr>
          <w:rFonts w:eastAsia="Times New Roman"/>
          <w:color w:val="000000"/>
        </w:rPr>
        <w:t>The GDPR applies to all automated individual decision-making and profiling without human intervention, therefore not applicab</w:t>
      </w:r>
      <w:r>
        <w:rPr>
          <w:rFonts w:eastAsia="Times New Roman"/>
          <w:color w:val="000000"/>
        </w:rPr>
        <w:t>le in this particular situation.</w:t>
      </w:r>
    </w:p>
    <w:p w:rsidR="00ED22F7" w:rsidRPr="00903979" w:rsidRDefault="00ED22F7" w:rsidP="002167C1">
      <w:pPr>
        <w:pStyle w:val="ListParagraph"/>
        <w:numPr>
          <w:ilvl w:val="0"/>
          <w:numId w:val="0"/>
        </w:numPr>
        <w:spacing w:before="0" w:after="200" w:line="276" w:lineRule="auto"/>
        <w:ind w:left="1080"/>
        <w:contextualSpacing/>
      </w:pPr>
    </w:p>
    <w:p w:rsidR="00F1522D" w:rsidRDefault="000651FB" w:rsidP="000651FB">
      <w:pPr>
        <w:pStyle w:val="Heading2"/>
        <w:numPr>
          <w:ilvl w:val="0"/>
          <w:numId w:val="0"/>
        </w:numPr>
      </w:pPr>
      <w:bookmarkStart w:id="48" w:name="_Toc535838797"/>
      <w:bookmarkStart w:id="49" w:name="_Toc535838863"/>
      <w:bookmarkStart w:id="50" w:name="_Toc37424951"/>
      <w:r>
        <w:t>8.4</w:t>
      </w:r>
      <w:r>
        <w:tab/>
      </w:r>
      <w:r w:rsidR="00F1522D">
        <w:t>Direct Marketing</w:t>
      </w:r>
      <w:bookmarkEnd w:id="48"/>
      <w:bookmarkEnd w:id="49"/>
      <w:bookmarkEnd w:id="50"/>
    </w:p>
    <w:p w:rsidR="000651FB" w:rsidRDefault="000651FB" w:rsidP="000651FB">
      <w:r>
        <w:tab/>
        <w:t>No d</w:t>
      </w:r>
      <w:r w:rsidR="00AC49CA">
        <w:t>irect marketing is involved in this agreement</w:t>
      </w:r>
      <w:r>
        <w:t>.</w:t>
      </w:r>
      <w:bookmarkStart w:id="51" w:name="_Toc535838798"/>
      <w:bookmarkStart w:id="52" w:name="_Toc535838864"/>
    </w:p>
    <w:p w:rsidR="001C2B18" w:rsidRDefault="001C2B18" w:rsidP="000651FB"/>
    <w:p w:rsidR="00F1522D" w:rsidRPr="000651FB" w:rsidRDefault="000651FB" w:rsidP="000651FB">
      <w:pPr>
        <w:rPr>
          <w:b/>
        </w:rPr>
      </w:pPr>
      <w:r w:rsidRPr="000651FB">
        <w:rPr>
          <w:b/>
        </w:rPr>
        <w:t>9</w:t>
      </w:r>
      <w:r w:rsidRPr="000651FB">
        <w:rPr>
          <w:b/>
        </w:rPr>
        <w:tab/>
      </w:r>
      <w:r w:rsidR="00F1522D" w:rsidRPr="000651FB">
        <w:rPr>
          <w:b/>
        </w:rPr>
        <w:t>Security</w:t>
      </w:r>
      <w:r w:rsidR="00A21DAA" w:rsidRPr="000651FB">
        <w:rPr>
          <w:b/>
        </w:rPr>
        <w:t>, risk and impact of the processing</w:t>
      </w:r>
      <w:bookmarkEnd w:id="51"/>
      <w:bookmarkEnd w:id="52"/>
    </w:p>
    <w:p w:rsidR="00B5484B" w:rsidRDefault="00F72CAC" w:rsidP="005E29B6">
      <w:pPr>
        <w:spacing w:line="360" w:lineRule="auto"/>
        <w:rPr>
          <w:iCs/>
        </w:rPr>
      </w:pPr>
      <w:r w:rsidRPr="005E29B6">
        <w:rPr>
          <w:iCs/>
        </w:rPr>
        <w:t xml:space="preserve"> </w:t>
      </w:r>
      <w:r w:rsidR="00FA1DDB">
        <w:rPr>
          <w:iCs/>
        </w:rPr>
        <w:t>A</w:t>
      </w:r>
      <w:r w:rsidR="00074DFC">
        <w:rPr>
          <w:iCs/>
        </w:rPr>
        <w:t>ll</w:t>
      </w:r>
      <w:r w:rsidR="00FA1DDB">
        <w:rPr>
          <w:iCs/>
        </w:rPr>
        <w:t xml:space="preserve"> relevant </w:t>
      </w:r>
      <w:r w:rsidR="00074DFC">
        <w:rPr>
          <w:iCs/>
        </w:rPr>
        <w:t>Security Policies</w:t>
      </w:r>
      <w:r w:rsidR="005E29B6" w:rsidRPr="005E29B6">
        <w:rPr>
          <w:iCs/>
        </w:rPr>
        <w:t xml:space="preserve"> </w:t>
      </w:r>
      <w:r w:rsidR="00074DFC">
        <w:rPr>
          <w:iCs/>
        </w:rPr>
        <w:t>applicable to the parties and systems used in this proposal are</w:t>
      </w:r>
      <w:r w:rsidR="00FA1DDB">
        <w:rPr>
          <w:iCs/>
        </w:rPr>
        <w:t xml:space="preserve"> </w:t>
      </w:r>
      <w:r w:rsidR="005E29B6" w:rsidRPr="005E29B6">
        <w:rPr>
          <w:iCs/>
        </w:rPr>
        <w:t>available and listed in Appendix 1.</w:t>
      </w:r>
      <w:r w:rsidR="00FA1DDB">
        <w:rPr>
          <w:iCs/>
        </w:rPr>
        <w:t xml:space="preserve"> </w:t>
      </w:r>
    </w:p>
    <w:p w:rsidR="00A21DAA" w:rsidRDefault="00A21DAA" w:rsidP="00A21DAA">
      <w:pPr>
        <w:spacing w:line="360" w:lineRule="auto"/>
        <w:rPr>
          <w:iCs/>
        </w:rPr>
      </w:pPr>
      <w:r>
        <w:rPr>
          <w:iCs/>
        </w:rPr>
        <w:t xml:space="preserve">A qualified Information Security Officer has reviewed the adequacy of the attached Security Policies and has </w:t>
      </w:r>
      <w:r w:rsidR="001A7174">
        <w:rPr>
          <w:iCs/>
        </w:rPr>
        <w:t>advised</w:t>
      </w:r>
      <w:r>
        <w:rPr>
          <w:iCs/>
        </w:rPr>
        <w:t xml:space="preserve"> on the technical and organisational security risk level</w:t>
      </w:r>
      <w:r w:rsidR="001A7174">
        <w:rPr>
          <w:iCs/>
        </w:rPr>
        <w:t>.</w:t>
      </w:r>
    </w:p>
    <w:p w:rsidR="001A7174" w:rsidRDefault="001A7174" w:rsidP="001A7174">
      <w:pPr>
        <w:spacing w:line="360" w:lineRule="auto"/>
        <w:rPr>
          <w:iCs/>
        </w:rPr>
      </w:pPr>
      <w:r>
        <w:rPr>
          <w:iCs/>
        </w:rPr>
        <w:t>A suitable process to document and monitor the security risk described in the Information Security and Governance Policies listed in Appendix 1.</w:t>
      </w:r>
    </w:p>
    <w:p w:rsidR="00A21DAA" w:rsidRDefault="00A21DAA" w:rsidP="00A21DAA">
      <w:pPr>
        <w:spacing w:line="360" w:lineRule="auto"/>
        <w:rPr>
          <w:iCs/>
        </w:rPr>
      </w:pPr>
      <w:r>
        <w:rPr>
          <w:iCs/>
        </w:rPr>
        <w:t xml:space="preserve">A Data Protection </w:t>
      </w:r>
      <w:r w:rsidRPr="00A21DAA">
        <w:rPr>
          <w:iCs/>
        </w:rPr>
        <w:t xml:space="preserve">Impact </w:t>
      </w:r>
      <w:r>
        <w:rPr>
          <w:iCs/>
        </w:rPr>
        <w:t>assessment has been produced and is available as listed in Appendix 1.</w:t>
      </w:r>
    </w:p>
    <w:p w:rsidR="00A21DAA" w:rsidRDefault="00A21DAA" w:rsidP="00A21DAA">
      <w:pPr>
        <w:spacing w:line="360" w:lineRule="auto"/>
        <w:rPr>
          <w:iCs/>
        </w:rPr>
      </w:pPr>
      <w:r>
        <w:rPr>
          <w:iCs/>
        </w:rPr>
        <w:lastRenderedPageBreak/>
        <w:t xml:space="preserve"> </w:t>
      </w:r>
      <w:r w:rsidR="00AC5F72">
        <w:rPr>
          <w:iCs/>
        </w:rPr>
        <w:t>A competent</w:t>
      </w:r>
      <w:proofErr w:type="gramStart"/>
      <w:r w:rsidR="00AC5F72">
        <w:rPr>
          <w:iCs/>
        </w:rPr>
        <w:t>,  independent</w:t>
      </w:r>
      <w:proofErr w:type="gramEnd"/>
      <w:r>
        <w:rPr>
          <w:iCs/>
        </w:rPr>
        <w:t xml:space="preserve"> </w:t>
      </w:r>
      <w:r w:rsidR="00AC5F72">
        <w:rPr>
          <w:iCs/>
        </w:rPr>
        <w:t xml:space="preserve">and free of conflicts of interests </w:t>
      </w:r>
      <w:r>
        <w:rPr>
          <w:iCs/>
        </w:rPr>
        <w:t>Data Protection Officer has been designated to inform the Data Controller</w:t>
      </w:r>
      <w:r w:rsidR="00AC5F72">
        <w:rPr>
          <w:iCs/>
        </w:rPr>
        <w:t>s</w:t>
      </w:r>
      <w:r>
        <w:rPr>
          <w:iCs/>
        </w:rPr>
        <w:t xml:space="preserve"> on the adequacy of this agreement and the corresponding </w:t>
      </w:r>
      <w:r w:rsidR="00AC5F72">
        <w:rPr>
          <w:iCs/>
        </w:rPr>
        <w:t xml:space="preserve">compliance and any residual risks documented in the </w:t>
      </w:r>
      <w:r>
        <w:rPr>
          <w:iCs/>
        </w:rPr>
        <w:t>Data</w:t>
      </w:r>
      <w:r w:rsidR="00AC5F72">
        <w:rPr>
          <w:iCs/>
        </w:rPr>
        <w:t xml:space="preserve"> Protection Impact Assessment.</w:t>
      </w:r>
    </w:p>
    <w:p w:rsidR="00B34699" w:rsidRPr="00B34699" w:rsidRDefault="00B34699" w:rsidP="003908DE">
      <w:pPr>
        <w:rPr>
          <w:lang w:eastAsia="en-GB"/>
        </w:rPr>
      </w:pPr>
      <w:r>
        <w:rPr>
          <w:lang w:eastAsia="en-GB"/>
        </w:rPr>
        <w:t xml:space="preserve">The </w:t>
      </w:r>
      <w:r w:rsidRPr="00B34699">
        <w:rPr>
          <w:lang w:eastAsia="en-GB"/>
        </w:rPr>
        <w:t xml:space="preserve">security measures put in place </w:t>
      </w:r>
      <w:r>
        <w:rPr>
          <w:lang w:eastAsia="en-GB"/>
        </w:rPr>
        <w:t>across the parties</w:t>
      </w:r>
      <w:r w:rsidRPr="00B34699">
        <w:rPr>
          <w:lang w:eastAsia="en-GB"/>
        </w:rPr>
        <w:t xml:space="preserve"> ensure that:</w:t>
      </w:r>
    </w:p>
    <w:p w:rsidR="00AC5F72" w:rsidRDefault="00B34699" w:rsidP="00B34699">
      <w:pPr>
        <w:tabs>
          <w:tab w:val="left" w:pos="567"/>
        </w:tabs>
        <w:spacing w:before="100" w:beforeAutospacing="1" w:after="100" w:afterAutospacing="1"/>
        <w:ind w:left="567" w:hanging="627"/>
        <w:rPr>
          <w:rFonts w:ascii="Verdana" w:eastAsia="Times New Roman" w:hAnsi="Verdana"/>
          <w:color w:val="000000"/>
          <w:sz w:val="23"/>
          <w:szCs w:val="23"/>
          <w:lang w:eastAsia="en-GB"/>
        </w:rPr>
      </w:pPr>
      <w:r>
        <w:rPr>
          <w:rFonts w:ascii="Verdana" w:eastAsia="Times New Roman" w:hAnsi="Verdana"/>
          <w:color w:val="000000"/>
          <w:sz w:val="23"/>
          <w:szCs w:val="23"/>
          <w:lang w:eastAsia="en-GB"/>
        </w:rPr>
        <w:t>[</w:t>
      </w:r>
      <w:proofErr w:type="gramStart"/>
      <w:r w:rsidR="00330DFC">
        <w:rPr>
          <w:rFonts w:ascii="Verdana" w:eastAsia="Times New Roman" w:hAnsi="Verdana"/>
          <w:color w:val="000000"/>
          <w:sz w:val="23"/>
          <w:szCs w:val="23"/>
          <w:lang w:eastAsia="en-GB"/>
        </w:rPr>
        <w:t>Y</w:t>
      </w:r>
      <w:r>
        <w:rPr>
          <w:rFonts w:ascii="Verdana" w:eastAsia="Times New Roman" w:hAnsi="Verdana"/>
          <w:color w:val="000000"/>
          <w:sz w:val="23"/>
          <w:szCs w:val="23"/>
          <w:lang w:eastAsia="en-GB"/>
        </w:rPr>
        <w:t xml:space="preserve">  ]</w:t>
      </w:r>
      <w:proofErr w:type="gramEnd"/>
      <w:r>
        <w:rPr>
          <w:rFonts w:ascii="Verdana" w:eastAsia="Times New Roman" w:hAnsi="Verdana"/>
          <w:color w:val="000000"/>
          <w:sz w:val="23"/>
          <w:szCs w:val="23"/>
          <w:lang w:eastAsia="en-GB"/>
        </w:rPr>
        <w:t xml:space="preserve"> </w:t>
      </w:r>
      <w:r>
        <w:rPr>
          <w:rFonts w:ascii="Verdana" w:eastAsia="Times New Roman" w:hAnsi="Verdana"/>
          <w:color w:val="000000"/>
          <w:sz w:val="23"/>
          <w:szCs w:val="23"/>
          <w:lang w:eastAsia="en-GB"/>
        </w:rPr>
        <w:tab/>
      </w:r>
      <w:r w:rsidR="00AC5F72">
        <w:rPr>
          <w:rFonts w:ascii="Verdana" w:eastAsia="Times New Roman" w:hAnsi="Verdana"/>
          <w:color w:val="000000"/>
          <w:sz w:val="23"/>
          <w:szCs w:val="23"/>
          <w:lang w:eastAsia="en-GB"/>
        </w:rPr>
        <w:t>Wherever special categories of data are processed, the data will be encrypted at rest and in transit.</w:t>
      </w:r>
    </w:p>
    <w:p w:rsidR="00AC5F72" w:rsidRDefault="00AC5F72" w:rsidP="00B34699">
      <w:pPr>
        <w:tabs>
          <w:tab w:val="left" w:pos="567"/>
        </w:tabs>
        <w:spacing w:before="100" w:beforeAutospacing="1" w:after="100" w:afterAutospacing="1"/>
        <w:ind w:left="567" w:hanging="627"/>
        <w:rPr>
          <w:rFonts w:ascii="Verdana" w:eastAsia="Times New Roman" w:hAnsi="Verdana"/>
          <w:color w:val="000000"/>
          <w:sz w:val="23"/>
          <w:szCs w:val="23"/>
          <w:lang w:eastAsia="en-GB"/>
        </w:rPr>
      </w:pPr>
      <w:r>
        <w:rPr>
          <w:rFonts w:ascii="Verdana" w:eastAsia="Times New Roman" w:hAnsi="Verdana"/>
          <w:color w:val="000000"/>
          <w:sz w:val="23"/>
          <w:szCs w:val="23"/>
          <w:lang w:eastAsia="en-GB"/>
        </w:rPr>
        <w:t>[</w:t>
      </w:r>
      <w:proofErr w:type="gramStart"/>
      <w:r w:rsidR="00330DFC">
        <w:rPr>
          <w:rFonts w:ascii="Verdana" w:eastAsia="Times New Roman" w:hAnsi="Verdana"/>
          <w:color w:val="000000"/>
          <w:sz w:val="23"/>
          <w:szCs w:val="23"/>
          <w:lang w:eastAsia="en-GB"/>
        </w:rPr>
        <w:t>Y</w:t>
      </w:r>
      <w:r>
        <w:rPr>
          <w:rFonts w:ascii="Verdana" w:eastAsia="Times New Roman" w:hAnsi="Verdana"/>
          <w:color w:val="000000"/>
          <w:sz w:val="23"/>
          <w:szCs w:val="23"/>
          <w:lang w:eastAsia="en-GB"/>
        </w:rPr>
        <w:t xml:space="preserve">  ]</w:t>
      </w:r>
      <w:proofErr w:type="gramEnd"/>
      <w:r>
        <w:rPr>
          <w:rFonts w:ascii="Verdana" w:eastAsia="Times New Roman" w:hAnsi="Verdana"/>
          <w:color w:val="000000"/>
          <w:sz w:val="23"/>
          <w:szCs w:val="23"/>
          <w:lang w:eastAsia="en-GB"/>
        </w:rPr>
        <w:t xml:space="preserve"> </w:t>
      </w:r>
      <w:r>
        <w:rPr>
          <w:rFonts w:ascii="Verdana" w:eastAsia="Times New Roman" w:hAnsi="Verdana"/>
          <w:color w:val="000000"/>
          <w:sz w:val="23"/>
          <w:szCs w:val="23"/>
          <w:lang w:eastAsia="en-GB"/>
        </w:rPr>
        <w:tab/>
        <w:t xml:space="preserve">Wherever special categories of data are transmitted over network, </w:t>
      </w:r>
      <w:r w:rsidRPr="00AC5F72">
        <w:rPr>
          <w:rFonts w:ascii="Verdana" w:eastAsia="Times New Roman" w:hAnsi="Verdana"/>
          <w:color w:val="000000"/>
          <w:sz w:val="23"/>
          <w:szCs w:val="23"/>
          <w:lang w:eastAsia="en-GB"/>
        </w:rPr>
        <w:t>Transport Layer Security (TLS)</w:t>
      </w:r>
      <w:r>
        <w:rPr>
          <w:rFonts w:ascii="Verdana" w:eastAsia="Times New Roman" w:hAnsi="Verdana"/>
          <w:color w:val="000000"/>
          <w:sz w:val="23"/>
          <w:szCs w:val="23"/>
          <w:lang w:eastAsia="en-GB"/>
        </w:rPr>
        <w:t xml:space="preserve"> protocols will be applied. Exceptions will be documented in the DPIA and any residual risk will require approval by the SIRO of each organisation prior to processing such data.</w:t>
      </w:r>
    </w:p>
    <w:p w:rsidR="00894EE4" w:rsidRPr="001C2592" w:rsidRDefault="00AC5F72" w:rsidP="001C2592">
      <w:pPr>
        <w:tabs>
          <w:tab w:val="left" w:pos="567"/>
        </w:tabs>
        <w:spacing w:before="100" w:beforeAutospacing="1" w:after="100" w:afterAutospacing="1"/>
        <w:ind w:left="567" w:hanging="627"/>
        <w:rPr>
          <w:rStyle w:val="SubtleEmphasis"/>
          <w:rFonts w:ascii="Verdana" w:eastAsia="Times New Roman" w:hAnsi="Verdana"/>
          <w:iCs w:val="0"/>
          <w:color w:val="000000"/>
          <w:sz w:val="23"/>
          <w:szCs w:val="23"/>
          <w:lang w:eastAsia="en-GB"/>
        </w:rPr>
      </w:pPr>
      <w:proofErr w:type="gramStart"/>
      <w:r>
        <w:rPr>
          <w:rFonts w:ascii="Verdana" w:eastAsia="Times New Roman" w:hAnsi="Verdana"/>
          <w:color w:val="000000"/>
          <w:sz w:val="23"/>
          <w:szCs w:val="23"/>
          <w:lang w:eastAsia="en-GB"/>
        </w:rPr>
        <w:t xml:space="preserve">[  </w:t>
      </w:r>
      <w:r w:rsidR="00330DFC">
        <w:rPr>
          <w:rFonts w:ascii="Verdana" w:eastAsia="Times New Roman" w:hAnsi="Verdana"/>
          <w:color w:val="000000"/>
          <w:sz w:val="23"/>
          <w:szCs w:val="23"/>
          <w:lang w:eastAsia="en-GB"/>
        </w:rPr>
        <w:t>Y</w:t>
      </w:r>
      <w:proofErr w:type="gramEnd"/>
      <w:r>
        <w:rPr>
          <w:rFonts w:ascii="Verdana" w:eastAsia="Times New Roman" w:hAnsi="Verdana"/>
          <w:color w:val="000000"/>
          <w:sz w:val="23"/>
          <w:szCs w:val="23"/>
          <w:lang w:eastAsia="en-GB"/>
        </w:rPr>
        <w:t xml:space="preserve">] </w:t>
      </w:r>
      <w:r>
        <w:rPr>
          <w:rFonts w:ascii="Verdana" w:eastAsia="Times New Roman" w:hAnsi="Verdana"/>
          <w:color w:val="000000"/>
          <w:sz w:val="23"/>
          <w:szCs w:val="23"/>
          <w:lang w:eastAsia="en-GB"/>
        </w:rPr>
        <w:tab/>
      </w:r>
      <w:r w:rsidR="00B34699" w:rsidRPr="003908DE">
        <w:t xml:space="preserve">only authorised </w:t>
      </w:r>
      <w:r w:rsidR="00806C54">
        <w:t xml:space="preserve">individuals </w:t>
      </w:r>
      <w:r w:rsidR="00B34699" w:rsidRPr="003908DE">
        <w:t xml:space="preserve">can access, alter, disclose or destroy data. This is achieved through the following </w:t>
      </w:r>
      <w:r w:rsidR="00806C54">
        <w:t>work i</w:t>
      </w:r>
      <w:r w:rsidR="00A318AE">
        <w:t>nstructions</w:t>
      </w:r>
      <w:r w:rsidR="00B34699" w:rsidRPr="003908DE">
        <w:t xml:space="preserve">, </w:t>
      </w:r>
      <w:r w:rsidR="00806C54">
        <w:t>p</w:t>
      </w:r>
      <w:r w:rsidR="00B34699" w:rsidRPr="003908DE">
        <w:t xml:space="preserve">olicies and </w:t>
      </w:r>
      <w:r w:rsidR="00806C54">
        <w:t>p</w:t>
      </w:r>
      <w:r w:rsidR="00B34699" w:rsidRPr="003908DE">
        <w:t>rocedures</w:t>
      </w:r>
      <w:r w:rsidR="00FA1DDB" w:rsidRPr="003908DE">
        <w:t xml:space="preserve"> (also listed in Appendix 1)</w:t>
      </w:r>
      <w:r w:rsidR="00B34699" w:rsidRPr="003908DE">
        <w:t>:</w:t>
      </w:r>
      <w:r w:rsidRPr="00AC5F72">
        <w:rPr>
          <w:rFonts w:ascii="Verdana" w:eastAsia="Times New Roman" w:hAnsi="Verdana"/>
          <w:i/>
          <w:color w:val="000000"/>
          <w:sz w:val="23"/>
          <w:szCs w:val="23"/>
          <w:lang w:eastAsia="en-GB"/>
        </w:rPr>
        <w:t xml:space="preserve"> </w:t>
      </w:r>
    </w:p>
    <w:p w:rsidR="00A24D75" w:rsidRDefault="00B34699" w:rsidP="00A24D75">
      <w:pPr>
        <w:tabs>
          <w:tab w:val="left" w:pos="567"/>
        </w:tabs>
        <w:spacing w:before="100" w:beforeAutospacing="1" w:after="100" w:afterAutospacing="1"/>
        <w:ind w:left="567" w:hanging="627"/>
      </w:pPr>
      <w:proofErr w:type="gramStart"/>
      <w:r>
        <w:rPr>
          <w:rFonts w:ascii="Verdana" w:eastAsia="Times New Roman" w:hAnsi="Verdana"/>
          <w:color w:val="000000"/>
          <w:sz w:val="23"/>
          <w:szCs w:val="23"/>
          <w:lang w:eastAsia="en-GB"/>
        </w:rPr>
        <w:t xml:space="preserve">[  </w:t>
      </w:r>
      <w:r w:rsidR="00512E2D">
        <w:rPr>
          <w:rFonts w:ascii="Verdana" w:eastAsia="Times New Roman" w:hAnsi="Verdana"/>
          <w:color w:val="000000"/>
          <w:sz w:val="23"/>
          <w:szCs w:val="23"/>
          <w:lang w:eastAsia="en-GB"/>
        </w:rPr>
        <w:t>Y</w:t>
      </w:r>
      <w:proofErr w:type="gramEnd"/>
      <w:r>
        <w:rPr>
          <w:rFonts w:ascii="Verdana" w:eastAsia="Times New Roman" w:hAnsi="Verdana"/>
          <w:color w:val="000000"/>
          <w:sz w:val="23"/>
          <w:szCs w:val="23"/>
          <w:lang w:eastAsia="en-GB"/>
        </w:rPr>
        <w:t xml:space="preserve"> ] </w:t>
      </w:r>
      <w:r w:rsidR="00806C54">
        <w:t xml:space="preserve">authorised individuals </w:t>
      </w:r>
      <w:r w:rsidRPr="003908DE">
        <w:t xml:space="preserve">act </w:t>
      </w:r>
      <w:r w:rsidR="00A53A55" w:rsidRPr="003908DE">
        <w:t xml:space="preserve">only </w:t>
      </w:r>
      <w:r w:rsidRPr="003908DE">
        <w:t>within t</w:t>
      </w:r>
      <w:r w:rsidR="00FA1DDB" w:rsidRPr="003908DE">
        <w:t xml:space="preserve">he scope of their authority. This is achieved through the </w:t>
      </w:r>
      <w:r w:rsidR="00D6657F" w:rsidRPr="003908DE">
        <w:t xml:space="preserve">following </w:t>
      </w:r>
      <w:r w:rsidR="00D6657F">
        <w:t>work</w:t>
      </w:r>
      <w:r w:rsidR="00806C54">
        <w:t xml:space="preserve"> i</w:t>
      </w:r>
      <w:r w:rsidR="00A318AE">
        <w:t>nstructions</w:t>
      </w:r>
      <w:r w:rsidR="00FA1DDB" w:rsidRPr="003908DE">
        <w:t xml:space="preserve">, </w:t>
      </w:r>
      <w:r w:rsidR="00806C54">
        <w:t>p</w:t>
      </w:r>
      <w:r w:rsidR="00FA1DDB" w:rsidRPr="003908DE">
        <w:t xml:space="preserve">olicies and </w:t>
      </w:r>
      <w:r w:rsidR="00806C54">
        <w:t>p</w:t>
      </w:r>
      <w:r w:rsidR="00FA1DDB" w:rsidRPr="003908DE">
        <w:t>rocedures (also listed in Appendix 1):</w:t>
      </w:r>
    </w:p>
    <w:p w:rsidR="00AC5F72" w:rsidRPr="00A24D75" w:rsidRDefault="00A24D75" w:rsidP="00A24D75">
      <w:pPr>
        <w:tabs>
          <w:tab w:val="left" w:pos="567"/>
        </w:tabs>
        <w:spacing w:before="100" w:beforeAutospacing="1" w:after="100" w:afterAutospacing="1"/>
        <w:ind w:left="567" w:hanging="627"/>
      </w:pPr>
      <w:r>
        <w:tab/>
      </w:r>
      <w:r w:rsidRPr="00A24D75">
        <w:t xml:space="preserve">Role based access controls are in place and all staff (NHS Tayside and GP Practice staff) </w:t>
      </w:r>
      <w:proofErr w:type="gramStart"/>
      <w:r w:rsidRPr="00A24D75">
        <w:t>are</w:t>
      </w:r>
      <w:proofErr w:type="gramEnd"/>
      <w:r w:rsidRPr="00A24D75">
        <w:t xml:space="preserve"> on and off boarded via NHS Tayside helpdesk, in compliance with NHS Tayside System Access Management policy. </w:t>
      </w:r>
    </w:p>
    <w:p w:rsidR="00A24D75" w:rsidRDefault="00A53A55" w:rsidP="00A24D75">
      <w:pPr>
        <w:tabs>
          <w:tab w:val="left" w:pos="567"/>
        </w:tabs>
        <w:spacing w:before="100" w:beforeAutospacing="1" w:after="100" w:afterAutospacing="1"/>
        <w:ind w:left="567" w:hanging="627"/>
      </w:pPr>
      <w:r w:rsidRPr="00B34699" w:rsidDel="00A53A55">
        <w:t xml:space="preserve"> </w:t>
      </w:r>
      <w:proofErr w:type="gramStart"/>
      <w:r w:rsidR="00B34699" w:rsidRPr="00A24D75">
        <w:t xml:space="preserve">[ </w:t>
      </w:r>
      <w:r w:rsidR="00A2056C">
        <w:t>Y</w:t>
      </w:r>
      <w:proofErr w:type="gramEnd"/>
      <w:r w:rsidR="00B34699" w:rsidRPr="00A24D75">
        <w:t xml:space="preserve">  ] </w:t>
      </w:r>
      <w:r w:rsidR="00B34699" w:rsidRPr="00A24D75">
        <w:tab/>
      </w:r>
      <w:r w:rsidR="00B34699" w:rsidRPr="003908DE">
        <w:t>if personal data is accidentally lost, altered or destroyed, it can be recovered to prevent any damage or distress to the individuals concerned.</w:t>
      </w:r>
      <w:r w:rsidR="00FA1DDB" w:rsidRPr="003908DE">
        <w:t xml:space="preserve"> This is achieved through the following </w:t>
      </w:r>
      <w:r w:rsidR="00806C54">
        <w:t>work i</w:t>
      </w:r>
      <w:r w:rsidR="00A318AE">
        <w:t>nstructions</w:t>
      </w:r>
      <w:r w:rsidR="00FA1DDB" w:rsidRPr="003908DE">
        <w:t xml:space="preserve">, </w:t>
      </w:r>
      <w:r w:rsidR="00806C54">
        <w:t>p</w:t>
      </w:r>
      <w:r w:rsidR="00FA1DDB" w:rsidRPr="003908DE">
        <w:t xml:space="preserve">olicies and </w:t>
      </w:r>
      <w:r w:rsidR="00806C54">
        <w:t>p</w:t>
      </w:r>
      <w:r w:rsidR="00FA1DDB" w:rsidRPr="003908DE">
        <w:t>rocedures (also listed in Appendix 1):</w:t>
      </w:r>
    </w:p>
    <w:p w:rsidR="00A24D75" w:rsidRDefault="00A24D75" w:rsidP="00A24D75">
      <w:pPr>
        <w:tabs>
          <w:tab w:val="left" w:pos="567"/>
        </w:tabs>
        <w:spacing w:before="100" w:beforeAutospacing="1" w:after="100" w:afterAutospacing="1"/>
        <w:ind w:left="567" w:hanging="627"/>
      </w:pPr>
      <w:r>
        <w:tab/>
      </w:r>
      <w:r w:rsidRPr="00586724">
        <w:rPr>
          <w:rFonts w:eastAsia="Times New Roman"/>
          <w:color w:val="000000"/>
          <w:sz w:val="23"/>
          <w:szCs w:val="23"/>
          <w:lang w:eastAsia="en-GB"/>
        </w:rPr>
        <w:t>Appointments Servers are backed up as per NHS Tayside standard backup process.</w:t>
      </w:r>
    </w:p>
    <w:p w:rsidR="00A24D75" w:rsidRPr="00A24D75" w:rsidRDefault="00A24D75" w:rsidP="00A24D75">
      <w:pPr>
        <w:tabs>
          <w:tab w:val="left" w:pos="567"/>
        </w:tabs>
        <w:spacing w:before="100" w:beforeAutospacing="1" w:after="100" w:afterAutospacing="1"/>
        <w:ind w:left="567" w:hanging="627"/>
      </w:pPr>
      <w:r>
        <w:tab/>
      </w:r>
      <w:r w:rsidRPr="00586724">
        <w:rPr>
          <w:rFonts w:eastAsia="Times New Roman"/>
          <w:color w:val="000000"/>
          <w:sz w:val="23"/>
          <w:szCs w:val="23"/>
          <w:lang w:eastAsia="en-GB"/>
        </w:rPr>
        <w:t xml:space="preserve">Practice Clinical Systems are backed up daily and stored on backup tapes and rotated. A backup tape is stored offsite and verified by engineer support provider. </w:t>
      </w:r>
    </w:p>
    <w:p w:rsidR="00A24D75" w:rsidRPr="00A24D75" w:rsidRDefault="00A24D75" w:rsidP="00A24D75">
      <w:pPr>
        <w:tabs>
          <w:tab w:val="left" w:pos="567"/>
        </w:tabs>
        <w:spacing w:before="100" w:beforeAutospacing="1" w:after="100" w:afterAutospacing="1"/>
        <w:ind w:left="567" w:hanging="627"/>
      </w:pPr>
    </w:p>
    <w:p w:rsidR="00B34699" w:rsidRPr="00C16B8E" w:rsidRDefault="00A53A55" w:rsidP="00C16B8E">
      <w:pPr>
        <w:pStyle w:val="ListParagraph"/>
        <w:numPr>
          <w:ilvl w:val="0"/>
          <w:numId w:val="0"/>
        </w:numPr>
        <w:ind w:left="720"/>
        <w:rPr>
          <w:rStyle w:val="SubtleEmphasis"/>
        </w:rPr>
      </w:pPr>
      <w:r w:rsidDel="00A53A55">
        <w:rPr>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1"/>
        <w:gridCol w:w="630"/>
        <w:gridCol w:w="3299"/>
      </w:tblGrid>
      <w:tr w:rsidR="002824D1" w:rsidRPr="00FA1DDB" w:rsidTr="00F72CAC">
        <w:trPr>
          <w:trHeight w:val="645"/>
        </w:trPr>
        <w:tc>
          <w:tcPr>
            <w:tcW w:w="3901" w:type="dxa"/>
            <w:vMerge w:val="restart"/>
            <w:shd w:val="clear" w:color="auto" w:fill="DDD9C3"/>
          </w:tcPr>
          <w:p w:rsidR="00FA1DDB" w:rsidRPr="00FA1DDB" w:rsidRDefault="00FA1DDB" w:rsidP="00FA1DDB">
            <w:pPr>
              <w:rPr>
                <w:lang w:eastAsia="en-GB"/>
              </w:rPr>
            </w:pPr>
            <w:r w:rsidRPr="00FA1DDB">
              <w:rPr>
                <w:lang w:eastAsia="en-GB"/>
              </w:rPr>
              <w:t>The security controls applicable by each organisation will be:</w:t>
            </w:r>
          </w:p>
          <w:p w:rsidR="00FA1DDB" w:rsidRPr="00FA1DDB" w:rsidRDefault="00FA1DDB" w:rsidP="00FA1DDB">
            <w:pPr>
              <w:rPr>
                <w:lang w:eastAsia="en-GB"/>
              </w:rPr>
            </w:pPr>
          </w:p>
        </w:tc>
        <w:tc>
          <w:tcPr>
            <w:tcW w:w="602" w:type="dxa"/>
          </w:tcPr>
          <w:p w:rsidR="00FA1DDB" w:rsidRPr="00FA1DDB" w:rsidRDefault="007E677C" w:rsidP="00FA1DDB">
            <w:pPr>
              <w:rPr>
                <w:lang w:eastAsia="en-GB"/>
              </w:rPr>
            </w:pPr>
            <w:r>
              <w:rPr>
                <w:lang w:eastAsia="en-GB"/>
              </w:rPr>
              <w:lastRenderedPageBreak/>
              <w:t>Yes</w:t>
            </w:r>
          </w:p>
        </w:tc>
        <w:tc>
          <w:tcPr>
            <w:tcW w:w="3299" w:type="dxa"/>
            <w:shd w:val="clear" w:color="auto" w:fill="FFFFFF"/>
          </w:tcPr>
          <w:p w:rsidR="00FA1DDB" w:rsidRPr="00FA1DDB" w:rsidRDefault="00FA1DDB" w:rsidP="00FA1DDB">
            <w:pPr>
              <w:rPr>
                <w:lang w:eastAsia="en-GB"/>
              </w:rPr>
            </w:pPr>
            <w:r w:rsidRPr="00FA1DDB">
              <w:rPr>
                <w:lang w:eastAsia="en-GB"/>
              </w:rPr>
              <w:t>Jointly agreed between the parties</w:t>
            </w:r>
          </w:p>
        </w:tc>
      </w:tr>
      <w:tr w:rsidR="002824D1" w:rsidRPr="00FA1DDB" w:rsidTr="00F72CAC">
        <w:trPr>
          <w:trHeight w:val="660"/>
        </w:trPr>
        <w:tc>
          <w:tcPr>
            <w:tcW w:w="3901" w:type="dxa"/>
            <w:vMerge/>
            <w:shd w:val="clear" w:color="auto" w:fill="DDD9C3"/>
          </w:tcPr>
          <w:p w:rsidR="00FA1DDB" w:rsidRPr="00FA1DDB" w:rsidRDefault="00FA1DDB" w:rsidP="00FA1DDB">
            <w:pPr>
              <w:rPr>
                <w:lang w:eastAsia="en-GB"/>
              </w:rPr>
            </w:pPr>
          </w:p>
        </w:tc>
        <w:tc>
          <w:tcPr>
            <w:tcW w:w="602" w:type="dxa"/>
          </w:tcPr>
          <w:p w:rsidR="00FA1DDB" w:rsidRPr="00FA1DDB" w:rsidRDefault="00FA1DDB" w:rsidP="00FA1DDB">
            <w:pPr>
              <w:rPr>
                <w:lang w:eastAsia="en-GB"/>
              </w:rPr>
            </w:pPr>
          </w:p>
        </w:tc>
        <w:tc>
          <w:tcPr>
            <w:tcW w:w="3299" w:type="dxa"/>
            <w:shd w:val="clear" w:color="auto" w:fill="FFFFFF"/>
          </w:tcPr>
          <w:p w:rsidR="00FA1DDB" w:rsidRPr="00FA1DDB" w:rsidRDefault="00FA1DDB" w:rsidP="00FA1DDB">
            <w:pPr>
              <w:rPr>
                <w:lang w:eastAsia="en-GB"/>
              </w:rPr>
            </w:pPr>
            <w:r w:rsidRPr="00FA1DDB">
              <w:rPr>
                <w:lang w:eastAsia="en-GB"/>
              </w:rPr>
              <w:t>Independently decided by each party</w:t>
            </w:r>
          </w:p>
        </w:tc>
      </w:tr>
    </w:tbl>
    <w:p w:rsidR="001A7174" w:rsidRDefault="001A7174" w:rsidP="00C16B8E">
      <w:pPr>
        <w:pStyle w:val="ListParagraph"/>
        <w:numPr>
          <w:ilvl w:val="0"/>
          <w:numId w:val="0"/>
        </w:numPr>
        <w:spacing w:before="0"/>
        <w:ind w:left="1440" w:hanging="360"/>
        <w:rPr>
          <w:rStyle w:val="SubtleEmphasis"/>
        </w:rPr>
      </w:pPr>
    </w:p>
    <w:p w:rsidR="001A7174" w:rsidRPr="007E677C" w:rsidRDefault="007E677C" w:rsidP="007E677C">
      <w:pPr>
        <w:pStyle w:val="Heading2"/>
        <w:numPr>
          <w:ilvl w:val="0"/>
          <w:numId w:val="0"/>
        </w:numPr>
        <w:rPr>
          <w:iCs w:val="0"/>
        </w:rPr>
      </w:pPr>
      <w:bookmarkStart w:id="53" w:name="_Toc535838799"/>
      <w:bookmarkStart w:id="54" w:name="_Toc535838865"/>
      <w:bookmarkStart w:id="55" w:name="_Toc37424952"/>
      <w:r w:rsidRPr="007E677C">
        <w:rPr>
          <w:iCs w:val="0"/>
        </w:rPr>
        <w:t>9.1</w:t>
      </w:r>
      <w:r w:rsidRPr="007E677C">
        <w:rPr>
          <w:iCs w:val="0"/>
        </w:rPr>
        <w:tab/>
      </w:r>
      <w:r w:rsidR="001A7174" w:rsidRPr="007E677C">
        <w:rPr>
          <w:iCs w:val="0"/>
        </w:rPr>
        <w:t>Agreed standards, codes of conduct and certifications</w:t>
      </w:r>
      <w:bookmarkEnd w:id="53"/>
      <w:bookmarkEnd w:id="54"/>
      <w:bookmarkEnd w:id="55"/>
      <w:r w:rsidR="001A7174" w:rsidRPr="007E677C">
        <w:rPr>
          <w:iCs w:val="0"/>
        </w:rPr>
        <w:t xml:space="preserve"> </w:t>
      </w:r>
    </w:p>
    <w:p w:rsidR="001A7174" w:rsidRDefault="001A7174" w:rsidP="00C16B8E">
      <w:pPr>
        <w:pStyle w:val="ListParagraph"/>
        <w:numPr>
          <w:ilvl w:val="0"/>
          <w:numId w:val="0"/>
        </w:numPr>
        <w:spacing w:before="0"/>
        <w:ind w:left="1440" w:hanging="360"/>
        <w:rPr>
          <w:rStyle w:val="SubtleEmphasis"/>
        </w:rPr>
      </w:pPr>
    </w:p>
    <w:p w:rsidR="007E677C" w:rsidRDefault="007E677C" w:rsidP="007E677C">
      <w:pPr>
        <w:numPr>
          <w:ilvl w:val="0"/>
          <w:numId w:val="14"/>
        </w:numPr>
        <w:spacing w:before="0"/>
        <w:ind w:left="714" w:hanging="357"/>
        <w:rPr>
          <w:rStyle w:val="SubtleEmphasis"/>
          <w:i w:val="0"/>
          <w:color w:val="auto"/>
        </w:rPr>
      </w:pPr>
      <w:r w:rsidRPr="002218ED">
        <w:rPr>
          <w:rStyle w:val="SubtleEmphasis"/>
          <w:i w:val="0"/>
          <w:color w:val="auto"/>
        </w:rPr>
        <w:t>All NHS Tayside Information Governance policies and safe information handling practices including:</w:t>
      </w:r>
    </w:p>
    <w:p w:rsidR="007E677C" w:rsidRPr="002218ED" w:rsidRDefault="007E677C" w:rsidP="007E677C">
      <w:pPr>
        <w:spacing w:before="0"/>
        <w:ind w:left="714"/>
        <w:rPr>
          <w:rStyle w:val="SubtleEmphasis"/>
          <w:i w:val="0"/>
          <w:color w:val="auto"/>
        </w:rPr>
      </w:pPr>
    </w:p>
    <w:p w:rsidR="007E677C" w:rsidRPr="000B69B4" w:rsidRDefault="007E677C" w:rsidP="007E677C">
      <w:pPr>
        <w:numPr>
          <w:ilvl w:val="1"/>
          <w:numId w:val="14"/>
        </w:numPr>
        <w:spacing w:before="0"/>
        <w:rPr>
          <w:rStyle w:val="SubtleEmphasis"/>
          <w:i w:val="0"/>
          <w:color w:val="auto"/>
        </w:rPr>
      </w:pPr>
      <w:r w:rsidRPr="000B69B4">
        <w:rPr>
          <w:rStyle w:val="SubtleEmphasis"/>
          <w:i w:val="0"/>
          <w:color w:val="auto"/>
        </w:rPr>
        <w:t>NHS Tayside Information Security Policy</w:t>
      </w:r>
    </w:p>
    <w:p w:rsidR="007E677C" w:rsidRPr="000B69B4" w:rsidRDefault="007E677C" w:rsidP="007E677C">
      <w:pPr>
        <w:numPr>
          <w:ilvl w:val="1"/>
          <w:numId w:val="14"/>
        </w:numPr>
        <w:spacing w:before="0"/>
        <w:rPr>
          <w:rStyle w:val="SubtleEmphasis"/>
          <w:i w:val="0"/>
          <w:color w:val="auto"/>
        </w:rPr>
      </w:pPr>
      <w:r w:rsidRPr="000B69B4">
        <w:rPr>
          <w:rStyle w:val="SubtleEmphasis"/>
          <w:i w:val="0"/>
          <w:color w:val="auto"/>
        </w:rPr>
        <w:t>NHS Tayside Data Protection Policy</w:t>
      </w:r>
    </w:p>
    <w:p w:rsidR="007E677C" w:rsidRPr="000B69B4" w:rsidRDefault="007E677C" w:rsidP="007E677C">
      <w:pPr>
        <w:numPr>
          <w:ilvl w:val="1"/>
          <w:numId w:val="14"/>
        </w:numPr>
        <w:spacing w:before="0"/>
        <w:rPr>
          <w:rStyle w:val="SubtleEmphasis"/>
          <w:i w:val="0"/>
          <w:color w:val="auto"/>
        </w:rPr>
      </w:pPr>
      <w:r w:rsidRPr="000B69B4">
        <w:rPr>
          <w:rStyle w:val="SubtleEmphasis"/>
          <w:i w:val="0"/>
          <w:color w:val="auto"/>
        </w:rPr>
        <w:t>Caldicott</w:t>
      </w:r>
    </w:p>
    <w:p w:rsidR="007E677C" w:rsidRDefault="007E677C" w:rsidP="007E677C">
      <w:pPr>
        <w:numPr>
          <w:ilvl w:val="1"/>
          <w:numId w:val="14"/>
        </w:numPr>
        <w:spacing w:before="0"/>
        <w:rPr>
          <w:rStyle w:val="SubtleEmphasis"/>
          <w:i w:val="0"/>
          <w:color w:val="auto"/>
        </w:rPr>
      </w:pPr>
      <w:r w:rsidRPr="000B69B4">
        <w:rPr>
          <w:rStyle w:val="SubtleEmphasis"/>
          <w:i w:val="0"/>
          <w:color w:val="auto"/>
        </w:rPr>
        <w:t>Freedom of Information</w:t>
      </w:r>
      <w:r>
        <w:rPr>
          <w:rStyle w:val="SubtleEmphasis"/>
          <w:i w:val="0"/>
          <w:color w:val="auto"/>
        </w:rPr>
        <w:t xml:space="preserve"> (Scotland) Act</w:t>
      </w:r>
    </w:p>
    <w:p w:rsidR="007E677C" w:rsidRDefault="007E677C" w:rsidP="007E677C">
      <w:pPr>
        <w:numPr>
          <w:ilvl w:val="1"/>
          <w:numId w:val="14"/>
        </w:numPr>
        <w:spacing w:before="0"/>
        <w:rPr>
          <w:rStyle w:val="SubtleEmphasis"/>
          <w:i w:val="0"/>
          <w:color w:val="auto"/>
        </w:rPr>
      </w:pPr>
      <w:r>
        <w:rPr>
          <w:rStyle w:val="SubtleEmphasis"/>
          <w:i w:val="0"/>
          <w:color w:val="auto"/>
        </w:rPr>
        <w:t xml:space="preserve">System Access </w:t>
      </w:r>
      <w:r w:rsidR="002E07F0">
        <w:rPr>
          <w:rStyle w:val="SubtleEmphasis"/>
          <w:i w:val="0"/>
          <w:color w:val="auto"/>
        </w:rPr>
        <w:t>Management Policy</w:t>
      </w:r>
    </w:p>
    <w:p w:rsidR="002E07F0" w:rsidRPr="000B69B4" w:rsidRDefault="002E07F0" w:rsidP="007E677C">
      <w:pPr>
        <w:numPr>
          <w:ilvl w:val="1"/>
          <w:numId w:val="14"/>
        </w:numPr>
        <w:spacing w:before="0"/>
        <w:rPr>
          <w:rStyle w:val="SubtleEmphasis"/>
          <w:i w:val="0"/>
          <w:color w:val="auto"/>
        </w:rPr>
      </w:pPr>
      <w:r>
        <w:rPr>
          <w:rStyle w:val="SubtleEmphasis"/>
          <w:i w:val="0"/>
          <w:color w:val="auto"/>
        </w:rPr>
        <w:t>Data Quality Policy</w:t>
      </w:r>
    </w:p>
    <w:p w:rsidR="007E677C" w:rsidRPr="00276AF4" w:rsidRDefault="007E677C" w:rsidP="007E677C">
      <w:pPr>
        <w:rPr>
          <w:rStyle w:val="SubtleEmphasis"/>
          <w:color w:val="auto"/>
          <w:highlight w:val="cyan"/>
        </w:rPr>
      </w:pPr>
    </w:p>
    <w:p w:rsidR="00894EE4" w:rsidRPr="00C16B8E" w:rsidRDefault="00894EE4" w:rsidP="00C16B8E">
      <w:pPr>
        <w:pStyle w:val="ListParagraph"/>
        <w:numPr>
          <w:ilvl w:val="0"/>
          <w:numId w:val="0"/>
        </w:numPr>
        <w:spacing w:before="0"/>
        <w:ind w:left="1440" w:hanging="360"/>
        <w:rPr>
          <w:rStyle w:val="SubtleEmphasis"/>
        </w:rPr>
      </w:pPr>
    </w:p>
    <w:p w:rsidR="00F1522D" w:rsidRDefault="002E07F0" w:rsidP="002E07F0">
      <w:pPr>
        <w:pStyle w:val="Heading1"/>
        <w:numPr>
          <w:ilvl w:val="0"/>
          <w:numId w:val="0"/>
        </w:numPr>
      </w:pPr>
      <w:bookmarkStart w:id="56" w:name="_Toc535838800"/>
      <w:bookmarkStart w:id="57" w:name="_Toc535838866"/>
      <w:bookmarkStart w:id="58" w:name="_Toc37424953"/>
      <w:r>
        <w:lastRenderedPageBreak/>
        <w:t>10</w:t>
      </w:r>
      <w:r>
        <w:tab/>
      </w:r>
      <w:r w:rsidR="00F1522D">
        <w:t xml:space="preserve">International transfers of </w:t>
      </w:r>
      <w:r w:rsidR="00FD7064">
        <w:t xml:space="preserve">personal </w:t>
      </w:r>
      <w:r w:rsidR="00F1522D">
        <w:t>data</w:t>
      </w:r>
      <w:bookmarkEnd w:id="56"/>
      <w:bookmarkEnd w:id="57"/>
      <w:bookmarkEnd w:id="58"/>
    </w:p>
    <w:p w:rsidR="004A7A83" w:rsidRDefault="001A7174" w:rsidP="00C16B8E">
      <w:pPr>
        <w:rPr>
          <w:lang w:eastAsia="en-GB"/>
        </w:rPr>
      </w:pPr>
      <w:r>
        <w:rPr>
          <w:lang w:eastAsia="en-GB"/>
        </w:rPr>
        <w:t>Personal data shared in line with this agreement will be transferred to:</w:t>
      </w:r>
    </w:p>
    <w:p w:rsidR="002E07F0" w:rsidRDefault="002E07F0" w:rsidP="00C16B8E">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
        <w:gridCol w:w="7303"/>
      </w:tblGrid>
      <w:tr w:rsidR="001A7174" w:rsidRPr="00FA1DDB" w:rsidTr="001A7174">
        <w:trPr>
          <w:cantSplit/>
          <w:trHeight w:val="645"/>
        </w:trPr>
        <w:tc>
          <w:tcPr>
            <w:tcW w:w="602" w:type="dxa"/>
          </w:tcPr>
          <w:p w:rsidR="001A7174" w:rsidRPr="00FA1DDB" w:rsidRDefault="001A7174" w:rsidP="003908DE">
            <w:pPr>
              <w:keepNext/>
              <w:keepLines/>
              <w:widowControl w:val="0"/>
              <w:rPr>
                <w:lang w:eastAsia="en-GB"/>
              </w:rPr>
            </w:pPr>
          </w:p>
        </w:tc>
        <w:tc>
          <w:tcPr>
            <w:tcW w:w="7303" w:type="dxa"/>
            <w:shd w:val="clear" w:color="auto" w:fill="FFFFFF"/>
          </w:tcPr>
          <w:p w:rsidR="001A7174" w:rsidRPr="00FA1DDB" w:rsidRDefault="001A7174" w:rsidP="003908DE">
            <w:pPr>
              <w:keepNext/>
              <w:keepLines/>
              <w:widowControl w:val="0"/>
              <w:rPr>
                <w:lang w:eastAsia="en-GB"/>
              </w:rPr>
            </w:pPr>
            <w:r>
              <w:rPr>
                <w:lang w:eastAsia="en-GB"/>
              </w:rPr>
              <w:t>EEA countries only</w:t>
            </w:r>
          </w:p>
        </w:tc>
      </w:tr>
      <w:tr w:rsidR="001A7174" w:rsidRPr="00FA1DDB" w:rsidTr="001A7174">
        <w:trPr>
          <w:cantSplit/>
          <w:trHeight w:val="660"/>
        </w:trPr>
        <w:tc>
          <w:tcPr>
            <w:tcW w:w="602" w:type="dxa"/>
          </w:tcPr>
          <w:p w:rsidR="001A7174" w:rsidRPr="00FA1DDB" w:rsidRDefault="001A7174" w:rsidP="003908DE">
            <w:pPr>
              <w:keepNext/>
              <w:keepLines/>
              <w:widowControl w:val="0"/>
              <w:rPr>
                <w:lang w:eastAsia="en-GB"/>
              </w:rPr>
            </w:pPr>
          </w:p>
        </w:tc>
        <w:tc>
          <w:tcPr>
            <w:tcW w:w="7303" w:type="dxa"/>
            <w:shd w:val="clear" w:color="auto" w:fill="FFFFFF"/>
          </w:tcPr>
          <w:p w:rsidR="001A7174" w:rsidRPr="00FA1DDB" w:rsidRDefault="00FA469B" w:rsidP="003908DE">
            <w:pPr>
              <w:keepNext/>
              <w:keepLines/>
              <w:widowControl w:val="0"/>
              <w:rPr>
                <w:lang w:eastAsia="en-GB"/>
              </w:rPr>
            </w:pPr>
            <w:r>
              <w:rPr>
                <w:lang w:eastAsia="en-GB"/>
              </w:rPr>
              <w:t>Out</w:t>
            </w:r>
            <w:r w:rsidR="001A7174">
              <w:rPr>
                <w:lang w:eastAsia="en-GB"/>
              </w:rPr>
              <w:t>with EEA</w:t>
            </w:r>
          </w:p>
        </w:tc>
      </w:tr>
      <w:tr w:rsidR="001A7174" w:rsidRPr="00FA1DDB" w:rsidTr="001A7174">
        <w:trPr>
          <w:cantSplit/>
          <w:trHeight w:val="660"/>
        </w:trPr>
        <w:tc>
          <w:tcPr>
            <w:tcW w:w="602" w:type="dxa"/>
          </w:tcPr>
          <w:p w:rsidR="001A7174" w:rsidRPr="00FA1DDB" w:rsidRDefault="002E07F0" w:rsidP="003908DE">
            <w:pPr>
              <w:keepNext/>
              <w:keepLines/>
              <w:widowControl w:val="0"/>
              <w:rPr>
                <w:lang w:eastAsia="en-GB"/>
              </w:rPr>
            </w:pPr>
            <w:r>
              <w:rPr>
                <w:lang w:eastAsia="en-GB"/>
              </w:rPr>
              <w:t>X</w:t>
            </w:r>
          </w:p>
        </w:tc>
        <w:tc>
          <w:tcPr>
            <w:tcW w:w="7303" w:type="dxa"/>
            <w:shd w:val="clear" w:color="auto" w:fill="FFFFFF"/>
          </w:tcPr>
          <w:p w:rsidR="001A7174" w:rsidRDefault="001A7174" w:rsidP="003908DE">
            <w:pPr>
              <w:keepNext/>
              <w:keepLines/>
              <w:widowControl w:val="0"/>
              <w:rPr>
                <w:lang w:eastAsia="en-GB"/>
              </w:rPr>
            </w:pPr>
            <w:r>
              <w:rPr>
                <w:lang w:eastAsia="en-GB"/>
              </w:rPr>
              <w:t>Will not be transferred outside the UK</w:t>
            </w:r>
          </w:p>
        </w:tc>
      </w:tr>
    </w:tbl>
    <w:p w:rsidR="00CD7C4B" w:rsidRDefault="002E07F0" w:rsidP="002E07F0">
      <w:pPr>
        <w:pStyle w:val="Heading2"/>
        <w:numPr>
          <w:ilvl w:val="0"/>
          <w:numId w:val="0"/>
        </w:numPr>
        <w:rPr>
          <w:rStyle w:val="Strong"/>
        </w:rPr>
      </w:pPr>
      <w:bookmarkStart w:id="59" w:name="_Toc535838801"/>
      <w:bookmarkStart w:id="60" w:name="_Toc535838867"/>
      <w:bookmarkStart w:id="61" w:name="_Toc37424954"/>
      <w:r>
        <w:rPr>
          <w:rStyle w:val="Strong"/>
        </w:rPr>
        <w:t>10.1</w:t>
      </w:r>
      <w:r>
        <w:rPr>
          <w:rStyle w:val="Strong"/>
        </w:rPr>
        <w:tab/>
      </w:r>
      <w:r w:rsidR="004A7A83" w:rsidRPr="004A7A83">
        <w:rPr>
          <w:rStyle w:val="Strong"/>
        </w:rPr>
        <w:t>List of countries where the data will be transferred to (if applicable).</w:t>
      </w:r>
      <w:bookmarkEnd w:id="59"/>
      <w:bookmarkEnd w:id="60"/>
      <w:bookmarkEnd w:id="61"/>
    </w:p>
    <w:p w:rsidR="002E07F0" w:rsidRPr="00330DFC" w:rsidRDefault="002E07F0" w:rsidP="002E07F0">
      <w:pPr>
        <w:keepNext/>
        <w:keepLines/>
        <w:widowControl w:val="0"/>
        <w:rPr>
          <w:iCs/>
          <w:lang w:eastAsia="en-GB"/>
        </w:rPr>
      </w:pPr>
      <w:r w:rsidRPr="00330DFC">
        <w:rPr>
          <w:iCs/>
          <w:lang w:eastAsia="en-GB"/>
        </w:rPr>
        <w:t>N/</w:t>
      </w:r>
      <w:bookmarkStart w:id="62" w:name="_Toc535838802"/>
      <w:bookmarkStart w:id="63" w:name="_Toc535838868"/>
      <w:r w:rsidRPr="00330DFC">
        <w:rPr>
          <w:iCs/>
          <w:lang w:eastAsia="en-GB"/>
        </w:rPr>
        <w:t>A</w:t>
      </w:r>
    </w:p>
    <w:p w:rsidR="00FD7064" w:rsidRDefault="002E07F0" w:rsidP="002E07F0">
      <w:pPr>
        <w:keepNext/>
        <w:keepLines/>
        <w:widowControl w:val="0"/>
        <w:rPr>
          <w:b/>
        </w:rPr>
      </w:pPr>
      <w:r w:rsidRPr="002E07F0">
        <w:rPr>
          <w:b/>
          <w:iCs/>
          <w:lang w:eastAsia="en-GB"/>
        </w:rPr>
        <w:t>10.2</w:t>
      </w:r>
      <w:r w:rsidRPr="002E07F0">
        <w:rPr>
          <w:b/>
          <w:iCs/>
          <w:lang w:eastAsia="en-GB"/>
        </w:rPr>
        <w:tab/>
      </w:r>
      <w:r w:rsidR="00FD7064" w:rsidRPr="002E07F0">
        <w:rPr>
          <w:b/>
        </w:rPr>
        <w:t>Reasons for transferring personal data outside the UK</w:t>
      </w:r>
      <w:bookmarkEnd w:id="62"/>
      <w:bookmarkEnd w:id="63"/>
    </w:p>
    <w:p w:rsidR="002E07F0" w:rsidRDefault="002E07F0" w:rsidP="002E07F0">
      <w:pPr>
        <w:keepNext/>
        <w:keepLines/>
        <w:widowControl w:val="0"/>
      </w:pPr>
      <w:r w:rsidRPr="002E07F0">
        <w:t>N/A</w:t>
      </w:r>
      <w:bookmarkStart w:id="64" w:name="_Toc535838803"/>
      <w:bookmarkStart w:id="65" w:name="_Toc535838869"/>
    </w:p>
    <w:p w:rsidR="00A56163" w:rsidRDefault="002E07F0" w:rsidP="00A56163">
      <w:pPr>
        <w:keepNext/>
        <w:keepLines/>
        <w:widowControl w:val="0"/>
        <w:rPr>
          <w:b/>
        </w:rPr>
      </w:pPr>
      <w:r w:rsidRPr="002E07F0">
        <w:rPr>
          <w:b/>
        </w:rPr>
        <w:t>11.</w:t>
      </w:r>
      <w:r w:rsidRPr="002E07F0">
        <w:rPr>
          <w:b/>
        </w:rPr>
        <w:tab/>
      </w:r>
      <w:r w:rsidR="00772FE4" w:rsidRPr="002E07F0">
        <w:rPr>
          <w:b/>
        </w:rPr>
        <w:t>Implementation of the information sharing agreement</w:t>
      </w:r>
      <w:bookmarkStart w:id="66" w:name="_Toc535838804"/>
      <w:bookmarkStart w:id="67" w:name="_Toc535838870"/>
      <w:bookmarkEnd w:id="64"/>
      <w:bookmarkEnd w:id="65"/>
    </w:p>
    <w:p w:rsidR="00A56163" w:rsidRDefault="00A56163" w:rsidP="00A56163">
      <w:pPr>
        <w:keepNext/>
        <w:keepLines/>
        <w:widowControl w:val="0"/>
      </w:pPr>
      <w:r w:rsidRPr="00A56163">
        <w:rPr>
          <w:b/>
        </w:rPr>
        <w:t>11.1</w:t>
      </w:r>
      <w:r>
        <w:tab/>
        <w:t>Dates when information sharing commences/ends</w:t>
      </w:r>
    </w:p>
    <w:p w:rsidR="00A56163" w:rsidRPr="00A24D75" w:rsidRDefault="00A56163" w:rsidP="00A56163">
      <w:pPr>
        <w:keepNext/>
        <w:keepLines/>
        <w:widowControl w:val="0"/>
        <w:rPr>
          <w:color w:val="FF0000"/>
        </w:rPr>
      </w:pPr>
      <w:r w:rsidRPr="00A56163">
        <w:t>This Information Sharing Agreement will commence on</w:t>
      </w:r>
      <w:bookmarkEnd w:id="66"/>
      <w:bookmarkEnd w:id="67"/>
      <w:r w:rsidRPr="00A56163">
        <w:t xml:space="preserve"> </w:t>
      </w:r>
      <w:r w:rsidR="00A2056C">
        <w:t>10</w:t>
      </w:r>
      <w:r w:rsidR="00A2056C" w:rsidRPr="00A2056C">
        <w:rPr>
          <w:vertAlign w:val="superscript"/>
        </w:rPr>
        <w:t>th</w:t>
      </w:r>
      <w:r w:rsidR="00A2056C">
        <w:t xml:space="preserve"> April 2020</w:t>
      </w:r>
      <w:bookmarkStart w:id="68" w:name="_Toc535838805"/>
      <w:bookmarkStart w:id="69" w:name="_Toc535838871"/>
    </w:p>
    <w:p w:rsidR="00772FE4" w:rsidRPr="00A56163" w:rsidRDefault="00A56163" w:rsidP="00A56163">
      <w:pPr>
        <w:keepNext/>
        <w:keepLines/>
        <w:widowControl w:val="0"/>
        <w:rPr>
          <w:b/>
        </w:rPr>
      </w:pPr>
      <w:r w:rsidRPr="00A56163">
        <w:rPr>
          <w:b/>
        </w:rPr>
        <w:t>11.2</w:t>
      </w:r>
      <w:r w:rsidRPr="00A56163">
        <w:rPr>
          <w:b/>
        </w:rPr>
        <w:tab/>
      </w:r>
      <w:r w:rsidR="00772FE4" w:rsidRPr="00A56163">
        <w:rPr>
          <w:b/>
        </w:rPr>
        <w:t>Training and communications</w:t>
      </w:r>
      <w:bookmarkEnd w:id="68"/>
      <w:bookmarkEnd w:id="69"/>
    </w:p>
    <w:p w:rsidR="00827DF2" w:rsidRDefault="00A56163" w:rsidP="00827DF2">
      <w:r w:rsidRPr="00A56163">
        <w:t>Training for Data processors will commence after date of signatories below. The system supplier will undertake trai</w:t>
      </w:r>
      <w:r>
        <w:t>ning both on-site and web based</w:t>
      </w:r>
      <w:r w:rsidR="00827DF2">
        <w:t>.</w:t>
      </w:r>
      <w:bookmarkStart w:id="70" w:name="_Toc535838806"/>
      <w:bookmarkStart w:id="71" w:name="_Toc535838872"/>
    </w:p>
    <w:p w:rsidR="00772FE4" w:rsidRPr="00827DF2" w:rsidRDefault="00827DF2" w:rsidP="00827DF2">
      <w:pPr>
        <w:rPr>
          <w:b/>
          <w:iCs/>
        </w:rPr>
      </w:pPr>
      <w:r w:rsidRPr="00827DF2">
        <w:rPr>
          <w:b/>
        </w:rPr>
        <w:t>11.3</w:t>
      </w:r>
      <w:r w:rsidRPr="00827DF2">
        <w:rPr>
          <w:b/>
        </w:rPr>
        <w:tab/>
      </w:r>
      <w:r w:rsidR="00613D4E" w:rsidRPr="00827DF2">
        <w:rPr>
          <w:b/>
        </w:rPr>
        <w:t>Information</w:t>
      </w:r>
      <w:r w:rsidR="00772FE4" w:rsidRPr="00827DF2">
        <w:rPr>
          <w:b/>
        </w:rPr>
        <w:t xml:space="preserve"> sharing instructions and security controls</w:t>
      </w:r>
      <w:bookmarkEnd w:id="70"/>
      <w:bookmarkEnd w:id="71"/>
    </w:p>
    <w:p w:rsidR="00881FE4" w:rsidRDefault="00827DF2" w:rsidP="00881FE4">
      <w:pPr>
        <w:rPr>
          <w:iCs/>
        </w:rPr>
      </w:pPr>
      <w:r w:rsidRPr="004B02BA">
        <w:rPr>
          <w:iCs/>
        </w:rPr>
        <w:t xml:space="preserve">All relevant information sharing instructions, including but not exclusively any work instructions, policies or procedures, are listed in Appendix </w:t>
      </w:r>
      <w:r>
        <w:rPr>
          <w:iCs/>
        </w:rPr>
        <w:t xml:space="preserve">1 and accepted by all parties. </w:t>
      </w:r>
      <w:bookmarkStart w:id="72" w:name="_Toc535838807"/>
      <w:bookmarkStart w:id="73" w:name="_Toc535838873"/>
    </w:p>
    <w:p w:rsidR="00772FE4" w:rsidRPr="00881FE4" w:rsidRDefault="00881FE4" w:rsidP="00881FE4">
      <w:pPr>
        <w:rPr>
          <w:b/>
          <w:iCs/>
        </w:rPr>
      </w:pPr>
      <w:r w:rsidRPr="00881FE4">
        <w:rPr>
          <w:b/>
          <w:iCs/>
        </w:rPr>
        <w:t>11.4</w:t>
      </w:r>
      <w:r w:rsidRPr="00881FE4">
        <w:rPr>
          <w:b/>
          <w:iCs/>
        </w:rPr>
        <w:tab/>
      </w:r>
      <w:r w:rsidR="00772FE4" w:rsidRPr="00881FE4">
        <w:rPr>
          <w:b/>
        </w:rPr>
        <w:t>Non-routine information sharing and exceptional circumstances</w:t>
      </w:r>
      <w:bookmarkEnd w:id="72"/>
      <w:bookmarkEnd w:id="73"/>
    </w:p>
    <w:p w:rsidR="00881FE4" w:rsidRDefault="00881FE4" w:rsidP="00881FE4">
      <w:pPr>
        <w:rPr>
          <w:sz w:val="22"/>
          <w:szCs w:val="22"/>
        </w:rPr>
      </w:pPr>
      <w:r w:rsidRPr="00881FE4">
        <w:t>All information in the GP record is being shared as part of the Information Sharing Agreement</w:t>
      </w:r>
      <w:r w:rsidRPr="005468C6">
        <w:rPr>
          <w:sz w:val="22"/>
          <w:szCs w:val="22"/>
        </w:rPr>
        <w:t>.</w:t>
      </w:r>
      <w:bookmarkStart w:id="74" w:name="_Toc535838808"/>
      <w:bookmarkStart w:id="75" w:name="_Toc535838874"/>
    </w:p>
    <w:p w:rsidR="00A24D75" w:rsidRDefault="00881FE4" w:rsidP="00A24D75">
      <w:pPr>
        <w:rPr>
          <w:b/>
        </w:rPr>
      </w:pPr>
      <w:r w:rsidRPr="00881FE4">
        <w:rPr>
          <w:b/>
          <w:sz w:val="22"/>
          <w:szCs w:val="22"/>
        </w:rPr>
        <w:t>11.5</w:t>
      </w:r>
      <w:r w:rsidRPr="00881FE4">
        <w:rPr>
          <w:b/>
          <w:sz w:val="22"/>
          <w:szCs w:val="22"/>
        </w:rPr>
        <w:tab/>
      </w:r>
      <w:r w:rsidR="00772FE4" w:rsidRPr="00881FE4">
        <w:rPr>
          <w:b/>
        </w:rPr>
        <w:t>Monitoring, review and continuous improvement</w:t>
      </w:r>
      <w:bookmarkEnd w:id="74"/>
      <w:bookmarkEnd w:id="75"/>
    </w:p>
    <w:p w:rsidR="00A24D75" w:rsidRPr="00A24D75" w:rsidRDefault="00A24D75" w:rsidP="00A24D75">
      <w:r w:rsidRPr="00A24D75">
        <w:t xml:space="preserve">This </w:t>
      </w:r>
      <w:r>
        <w:t>Information S</w:t>
      </w:r>
      <w:r w:rsidRPr="00A24D75">
        <w:t xml:space="preserve">haring </w:t>
      </w:r>
      <w:r>
        <w:t>A</w:t>
      </w:r>
      <w:r w:rsidRPr="00A24D75">
        <w:t>greement will be audited annually or when changes are made to the way data is being processed or collected.</w:t>
      </w:r>
    </w:p>
    <w:p w:rsidR="00023D0B" w:rsidRPr="00D640D4" w:rsidRDefault="00023D0B" w:rsidP="00023D0B">
      <w:pPr>
        <w:rPr>
          <w:rStyle w:val="SubtleEmphasis"/>
          <w:i w:val="0"/>
          <w:color w:val="000000"/>
        </w:rPr>
      </w:pPr>
    </w:p>
    <w:p w:rsidR="00772FE4" w:rsidRDefault="00A24D75" w:rsidP="00881FE4">
      <w:bookmarkStart w:id="76" w:name="_Toc535838809"/>
      <w:bookmarkStart w:id="77" w:name="_Toc535838875"/>
      <w:r>
        <w:t>12</w:t>
      </w:r>
      <w:r>
        <w:tab/>
      </w:r>
      <w:r w:rsidR="00772FE4" w:rsidRPr="0032750E">
        <w:t>Sign-off</w:t>
      </w:r>
      <w:bookmarkEnd w:id="76"/>
      <w:bookmarkEnd w:id="77"/>
      <w:r w:rsidR="00772FE4" w:rsidRPr="0032750E">
        <w:t xml:space="preserve"> </w:t>
      </w:r>
    </w:p>
    <w:p w:rsidR="009C269B" w:rsidRDefault="0017090A" w:rsidP="0017090A">
      <w:r w:rsidRPr="0032750E">
        <w:t xml:space="preserve">"We the undersigned agree to </w:t>
      </w:r>
      <w:r>
        <w:t xml:space="preserve">the details </w:t>
      </w:r>
      <w:r w:rsidRPr="0032750E">
        <w:t xml:space="preserve">recorded in this Information Sharing Agreement; are satisfied that our representatives have carried out the preparatory work set out in the Information Sharing Tool-kit for Scotland and </w:t>
      </w:r>
      <w:r>
        <w:t xml:space="preserve">are </w:t>
      </w:r>
      <w:r w:rsidRPr="0032750E">
        <w:t>committed to the ongoing monitoring and review of the scope, purpose and manner of the information sharing."</w:t>
      </w:r>
    </w:p>
    <w:p w:rsidR="00881FE4" w:rsidRPr="00881FE4" w:rsidRDefault="00881FE4" w:rsidP="0017090A"/>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276"/>
        <w:gridCol w:w="567"/>
        <w:gridCol w:w="141"/>
        <w:gridCol w:w="5732"/>
      </w:tblGrid>
      <w:tr w:rsidR="005716B4" w:rsidTr="005716B4">
        <w:tc>
          <w:tcPr>
            <w:tcW w:w="2802" w:type="dxa"/>
            <w:gridSpan w:val="2"/>
            <w:shd w:val="clear" w:color="auto" w:fill="DDD9C3"/>
          </w:tcPr>
          <w:p w:rsidR="005716B4" w:rsidRDefault="005716B4" w:rsidP="004939EA">
            <w:r>
              <w:t>Name of the Party</w:t>
            </w:r>
          </w:p>
        </w:tc>
        <w:tc>
          <w:tcPr>
            <w:tcW w:w="6440" w:type="dxa"/>
            <w:gridSpan w:val="3"/>
          </w:tcPr>
          <w:p w:rsidR="005716B4" w:rsidRDefault="005716B4" w:rsidP="00881FE4">
            <w:pPr>
              <w:spacing w:before="0"/>
            </w:pPr>
          </w:p>
          <w:p w:rsidR="005716B4" w:rsidRDefault="005716B4" w:rsidP="00881FE4">
            <w:pPr>
              <w:spacing w:before="0"/>
            </w:pPr>
            <w:r w:rsidRPr="00EF2BD5">
              <w:t>NHS Tayside Board</w:t>
            </w:r>
          </w:p>
          <w:p w:rsidR="005716B4" w:rsidRPr="00EF2BD5" w:rsidRDefault="005716B4" w:rsidP="00881FE4">
            <w:pPr>
              <w:spacing w:before="0"/>
            </w:pPr>
            <w:r w:rsidRPr="00EF2BD5">
              <w:t>Ninewells Hospital and Medical School</w:t>
            </w:r>
            <w:r w:rsidRPr="00EF2BD5">
              <w:br/>
              <w:t xml:space="preserve">Dundee </w:t>
            </w:r>
          </w:p>
          <w:p w:rsidR="005716B4" w:rsidRDefault="005716B4" w:rsidP="00881FE4">
            <w:pPr>
              <w:spacing w:before="0"/>
            </w:pPr>
            <w:r w:rsidRPr="00EF2BD5">
              <w:t>DD1 9SY</w:t>
            </w:r>
          </w:p>
          <w:p w:rsidR="005716B4" w:rsidRPr="00EF2BD5" w:rsidRDefault="005716B4" w:rsidP="00881FE4"/>
        </w:tc>
      </w:tr>
      <w:tr w:rsidR="005716B4" w:rsidTr="005716B4">
        <w:trPr>
          <w:trHeight w:val="525"/>
        </w:trPr>
        <w:tc>
          <w:tcPr>
            <w:tcW w:w="1526" w:type="dxa"/>
            <w:vMerge w:val="restart"/>
            <w:shd w:val="clear" w:color="auto" w:fill="DDD9C3"/>
          </w:tcPr>
          <w:p w:rsidR="005716B4" w:rsidRDefault="005716B4" w:rsidP="001A7174">
            <w:r>
              <w:t>Authorised signatory</w:t>
            </w:r>
          </w:p>
        </w:tc>
        <w:tc>
          <w:tcPr>
            <w:tcW w:w="1843" w:type="dxa"/>
            <w:gridSpan w:val="2"/>
            <w:shd w:val="clear" w:color="auto" w:fill="DDD9C3"/>
          </w:tcPr>
          <w:p w:rsidR="005716B4" w:rsidRDefault="005716B4" w:rsidP="004939EA">
            <w:r>
              <w:t xml:space="preserve">Title and name </w:t>
            </w:r>
          </w:p>
        </w:tc>
        <w:tc>
          <w:tcPr>
            <w:tcW w:w="5873" w:type="dxa"/>
            <w:gridSpan w:val="2"/>
          </w:tcPr>
          <w:p w:rsidR="005716B4" w:rsidRDefault="005716B4" w:rsidP="001A7174">
            <w:r>
              <w:t>Professor Peter Stonebridge</w:t>
            </w:r>
          </w:p>
        </w:tc>
      </w:tr>
      <w:tr w:rsidR="005716B4" w:rsidTr="005716B4">
        <w:trPr>
          <w:trHeight w:val="510"/>
        </w:trPr>
        <w:tc>
          <w:tcPr>
            <w:tcW w:w="1526" w:type="dxa"/>
            <w:vMerge/>
            <w:shd w:val="clear" w:color="auto" w:fill="DDD9C3"/>
          </w:tcPr>
          <w:p w:rsidR="005716B4" w:rsidRDefault="005716B4" w:rsidP="001A7174"/>
        </w:tc>
        <w:tc>
          <w:tcPr>
            <w:tcW w:w="1843" w:type="dxa"/>
            <w:gridSpan w:val="2"/>
            <w:shd w:val="clear" w:color="auto" w:fill="DDD9C3"/>
          </w:tcPr>
          <w:p w:rsidR="005716B4" w:rsidRDefault="005716B4" w:rsidP="001A7174">
            <w:r>
              <w:t>Role</w:t>
            </w:r>
          </w:p>
        </w:tc>
        <w:tc>
          <w:tcPr>
            <w:tcW w:w="5873" w:type="dxa"/>
            <w:gridSpan w:val="2"/>
          </w:tcPr>
          <w:p w:rsidR="005716B4" w:rsidRDefault="005716B4" w:rsidP="001A7174">
            <w:r>
              <w:t xml:space="preserve">Medical Director </w:t>
            </w:r>
          </w:p>
        </w:tc>
      </w:tr>
      <w:tr w:rsidR="005716B4" w:rsidTr="005716B4">
        <w:tc>
          <w:tcPr>
            <w:tcW w:w="2802" w:type="dxa"/>
            <w:gridSpan w:val="2"/>
            <w:shd w:val="clear" w:color="auto" w:fill="DDD9C3"/>
          </w:tcPr>
          <w:p w:rsidR="005716B4" w:rsidRDefault="005716B4" w:rsidP="001A7174">
            <w:r>
              <w:t>Signature and date</w:t>
            </w:r>
          </w:p>
        </w:tc>
        <w:tc>
          <w:tcPr>
            <w:tcW w:w="6440" w:type="dxa"/>
            <w:gridSpan w:val="3"/>
          </w:tcPr>
          <w:p w:rsidR="005716B4" w:rsidRDefault="005716B4" w:rsidP="001A7174"/>
        </w:tc>
      </w:tr>
      <w:tr w:rsidR="005716B4" w:rsidTr="005716B4">
        <w:tc>
          <w:tcPr>
            <w:tcW w:w="2802" w:type="dxa"/>
            <w:gridSpan w:val="2"/>
            <w:shd w:val="clear" w:color="auto" w:fill="DDD9C3"/>
          </w:tcPr>
          <w:p w:rsidR="005716B4" w:rsidRDefault="005716B4" w:rsidP="001A7174">
            <w:r>
              <w:t>Data Protection Officer</w:t>
            </w:r>
          </w:p>
        </w:tc>
        <w:tc>
          <w:tcPr>
            <w:tcW w:w="6440" w:type="dxa"/>
            <w:gridSpan w:val="3"/>
          </w:tcPr>
          <w:p w:rsidR="005716B4" w:rsidRDefault="005716B4" w:rsidP="001A7174">
            <w:r>
              <w:t>Alison Dailly</w:t>
            </w:r>
          </w:p>
        </w:tc>
      </w:tr>
      <w:tr w:rsidR="005716B4" w:rsidTr="005716B4">
        <w:tc>
          <w:tcPr>
            <w:tcW w:w="3510" w:type="dxa"/>
            <w:gridSpan w:val="4"/>
            <w:shd w:val="clear" w:color="auto" w:fill="DDD9C3"/>
          </w:tcPr>
          <w:p w:rsidR="005716B4" w:rsidRDefault="005716B4" w:rsidP="001A7174">
            <w:r>
              <w:t>Senior Information Risk Owner</w:t>
            </w:r>
          </w:p>
        </w:tc>
        <w:tc>
          <w:tcPr>
            <w:tcW w:w="5732" w:type="dxa"/>
          </w:tcPr>
          <w:p w:rsidR="005716B4" w:rsidRDefault="005716B4" w:rsidP="001A7174">
            <w:r>
              <w:t>Margaret Dunning</w:t>
            </w:r>
          </w:p>
        </w:tc>
      </w:tr>
    </w:tbl>
    <w:p w:rsidR="00826589" w:rsidRDefault="00826589" w:rsidP="00A4595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276"/>
        <w:gridCol w:w="567"/>
        <w:gridCol w:w="141"/>
        <w:gridCol w:w="5732"/>
      </w:tblGrid>
      <w:tr w:rsidR="004939EA" w:rsidTr="00413478">
        <w:tc>
          <w:tcPr>
            <w:tcW w:w="2802" w:type="dxa"/>
            <w:gridSpan w:val="2"/>
            <w:shd w:val="clear" w:color="auto" w:fill="DDD9C3"/>
          </w:tcPr>
          <w:p w:rsidR="004939EA" w:rsidRDefault="004939EA" w:rsidP="00413478">
            <w:r>
              <w:t>Name of the Party</w:t>
            </w:r>
          </w:p>
        </w:tc>
        <w:tc>
          <w:tcPr>
            <w:tcW w:w="6440" w:type="dxa"/>
            <w:gridSpan w:val="3"/>
          </w:tcPr>
          <w:p w:rsidR="004939EA" w:rsidRDefault="00A2056C" w:rsidP="00A2056C">
            <w:r>
              <w:t>Perth and Kinross</w:t>
            </w:r>
            <w:r w:rsidR="00A24D75">
              <w:t xml:space="preserve"> GP Practices</w:t>
            </w:r>
          </w:p>
        </w:tc>
      </w:tr>
      <w:tr w:rsidR="004939EA" w:rsidTr="00413478">
        <w:trPr>
          <w:trHeight w:val="525"/>
        </w:trPr>
        <w:tc>
          <w:tcPr>
            <w:tcW w:w="1526" w:type="dxa"/>
            <w:vMerge w:val="restart"/>
            <w:shd w:val="clear" w:color="auto" w:fill="DDD9C3"/>
          </w:tcPr>
          <w:p w:rsidR="004939EA" w:rsidRDefault="004939EA" w:rsidP="00413478">
            <w:r>
              <w:t>Authorised signatory</w:t>
            </w:r>
          </w:p>
        </w:tc>
        <w:tc>
          <w:tcPr>
            <w:tcW w:w="1843" w:type="dxa"/>
            <w:gridSpan w:val="2"/>
            <w:shd w:val="clear" w:color="auto" w:fill="DDD9C3"/>
          </w:tcPr>
          <w:p w:rsidR="004939EA" w:rsidRDefault="004939EA" w:rsidP="00413478">
            <w:r>
              <w:t xml:space="preserve">Title and name </w:t>
            </w:r>
          </w:p>
        </w:tc>
        <w:tc>
          <w:tcPr>
            <w:tcW w:w="5873" w:type="dxa"/>
            <w:gridSpan w:val="2"/>
          </w:tcPr>
          <w:p w:rsidR="004939EA" w:rsidRDefault="00A2056C" w:rsidP="00413478">
            <w:r>
              <w:t>Local Medical Committee</w:t>
            </w:r>
          </w:p>
        </w:tc>
      </w:tr>
      <w:tr w:rsidR="004939EA" w:rsidTr="00413478">
        <w:trPr>
          <w:trHeight w:val="510"/>
        </w:trPr>
        <w:tc>
          <w:tcPr>
            <w:tcW w:w="1526" w:type="dxa"/>
            <w:vMerge/>
            <w:shd w:val="clear" w:color="auto" w:fill="DDD9C3"/>
          </w:tcPr>
          <w:p w:rsidR="004939EA" w:rsidRDefault="004939EA" w:rsidP="00413478"/>
        </w:tc>
        <w:tc>
          <w:tcPr>
            <w:tcW w:w="1843" w:type="dxa"/>
            <w:gridSpan w:val="2"/>
            <w:shd w:val="clear" w:color="auto" w:fill="DDD9C3"/>
          </w:tcPr>
          <w:p w:rsidR="004939EA" w:rsidRDefault="004939EA" w:rsidP="00413478">
            <w:r>
              <w:t>Role</w:t>
            </w:r>
          </w:p>
        </w:tc>
        <w:tc>
          <w:tcPr>
            <w:tcW w:w="5873" w:type="dxa"/>
            <w:gridSpan w:val="2"/>
          </w:tcPr>
          <w:p w:rsidR="004939EA" w:rsidRDefault="004939EA" w:rsidP="00413478"/>
        </w:tc>
      </w:tr>
      <w:tr w:rsidR="004939EA" w:rsidTr="00413478">
        <w:tc>
          <w:tcPr>
            <w:tcW w:w="2802" w:type="dxa"/>
            <w:gridSpan w:val="2"/>
            <w:shd w:val="clear" w:color="auto" w:fill="DDD9C3"/>
          </w:tcPr>
          <w:p w:rsidR="004939EA" w:rsidRDefault="004939EA" w:rsidP="00413478">
            <w:r>
              <w:t>Signature and date</w:t>
            </w:r>
          </w:p>
        </w:tc>
        <w:tc>
          <w:tcPr>
            <w:tcW w:w="6440" w:type="dxa"/>
            <w:gridSpan w:val="3"/>
          </w:tcPr>
          <w:p w:rsidR="004939EA" w:rsidRDefault="004939EA" w:rsidP="00413478"/>
        </w:tc>
      </w:tr>
      <w:tr w:rsidR="004939EA" w:rsidTr="00413478">
        <w:tc>
          <w:tcPr>
            <w:tcW w:w="2802" w:type="dxa"/>
            <w:gridSpan w:val="2"/>
            <w:shd w:val="clear" w:color="auto" w:fill="DDD9C3"/>
          </w:tcPr>
          <w:p w:rsidR="004939EA" w:rsidRDefault="004939EA" w:rsidP="00413478">
            <w:r>
              <w:t>Data Protection Officer</w:t>
            </w:r>
          </w:p>
        </w:tc>
        <w:tc>
          <w:tcPr>
            <w:tcW w:w="6440" w:type="dxa"/>
            <w:gridSpan w:val="3"/>
          </w:tcPr>
          <w:p w:rsidR="004939EA" w:rsidRDefault="00A24D75" w:rsidP="00413478">
            <w:r>
              <w:t>Alison Dailly</w:t>
            </w:r>
          </w:p>
        </w:tc>
      </w:tr>
      <w:tr w:rsidR="004939EA" w:rsidTr="00413478">
        <w:tc>
          <w:tcPr>
            <w:tcW w:w="3510" w:type="dxa"/>
            <w:gridSpan w:val="4"/>
            <w:shd w:val="clear" w:color="auto" w:fill="DDD9C3"/>
          </w:tcPr>
          <w:p w:rsidR="004939EA" w:rsidRDefault="004939EA" w:rsidP="00413478">
            <w:r>
              <w:t>Senior Information Risk Owner</w:t>
            </w:r>
          </w:p>
        </w:tc>
        <w:tc>
          <w:tcPr>
            <w:tcW w:w="5732" w:type="dxa"/>
          </w:tcPr>
          <w:p w:rsidR="004939EA" w:rsidRDefault="004939EA" w:rsidP="00413478"/>
        </w:tc>
      </w:tr>
    </w:tbl>
    <w:p w:rsidR="00894BE5" w:rsidRDefault="00894BE5" w:rsidP="00894BE5">
      <w:r>
        <w:t xml:space="preserve">The signatory has delegated sign off powers on behalf of: </w:t>
      </w:r>
    </w:p>
    <w:p w:rsidR="00894BE5" w:rsidRDefault="00A2056C" w:rsidP="00894BE5">
      <w:pPr>
        <w:numPr>
          <w:ilvl w:val="0"/>
          <w:numId w:val="14"/>
        </w:numPr>
      </w:pPr>
      <w:r>
        <w:t>Perth and Kinross GP Practices (P5-8)</w:t>
      </w:r>
    </w:p>
    <w:p w:rsidR="004939EA" w:rsidRDefault="00894BE5" w:rsidP="00826589">
      <w:r>
        <w:t xml:space="preserve">Parties without delegated sign off powers are required to sign off individually using the Multi Party Sign </w:t>
      </w:r>
      <w:proofErr w:type="gramStart"/>
      <w:r>
        <w:t>Off</w:t>
      </w:r>
      <w:proofErr w:type="gramEnd"/>
      <w:r>
        <w:t xml:space="preserve"> Form included in the toolkit.</w:t>
      </w:r>
    </w:p>
    <w:p w:rsidR="00374EBA" w:rsidRDefault="00A24D75" w:rsidP="00A24D75">
      <w:pPr>
        <w:pStyle w:val="Heading1"/>
        <w:numPr>
          <w:ilvl w:val="0"/>
          <w:numId w:val="0"/>
        </w:numPr>
      </w:pPr>
      <w:bookmarkStart w:id="78" w:name="_Toc535838810"/>
      <w:bookmarkStart w:id="79" w:name="_Toc535838876"/>
      <w:bookmarkStart w:id="80" w:name="_Toc37424955"/>
      <w:r>
        <w:lastRenderedPageBreak/>
        <w:t>13</w:t>
      </w:r>
      <w:r>
        <w:tab/>
      </w:r>
      <w:r w:rsidR="00374EBA">
        <w:t>Appendix 1</w:t>
      </w:r>
      <w:r w:rsidR="00B5110E">
        <w:t>:</w:t>
      </w:r>
      <w:r w:rsidR="00374EBA">
        <w:t xml:space="preserve"> List of </w:t>
      </w:r>
      <w:r w:rsidR="00565114">
        <w:t>Work i</w:t>
      </w:r>
      <w:r w:rsidR="00374EBA">
        <w:t>nstructions</w:t>
      </w:r>
      <w:r w:rsidR="00565114">
        <w:t>, policies and procedures</w:t>
      </w:r>
      <w:bookmarkEnd w:id="78"/>
      <w:bookmarkEnd w:id="79"/>
      <w:bookmarkEnd w:id="80"/>
    </w:p>
    <w:p w:rsidR="00A62F2D" w:rsidRPr="00A62F2D" w:rsidRDefault="00A62F2D" w:rsidP="00A62F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268"/>
        <w:gridCol w:w="4110"/>
      </w:tblGrid>
      <w:tr w:rsidR="00A62F2D" w:rsidTr="0091684D">
        <w:tc>
          <w:tcPr>
            <w:tcW w:w="2802" w:type="dxa"/>
            <w:shd w:val="clear" w:color="auto" w:fill="DDD9C3"/>
          </w:tcPr>
          <w:p w:rsidR="00A62F2D" w:rsidRDefault="00A62F2D" w:rsidP="0091684D">
            <w:r>
              <w:t>Work instructions title</w:t>
            </w:r>
          </w:p>
        </w:tc>
        <w:tc>
          <w:tcPr>
            <w:tcW w:w="2268" w:type="dxa"/>
            <w:shd w:val="clear" w:color="auto" w:fill="DDD9C3"/>
          </w:tcPr>
          <w:p w:rsidR="00A62F2D" w:rsidRDefault="00A62F2D" w:rsidP="0091684D">
            <w:r>
              <w:t>Organisation</w:t>
            </w:r>
          </w:p>
        </w:tc>
        <w:tc>
          <w:tcPr>
            <w:tcW w:w="4110" w:type="dxa"/>
            <w:shd w:val="clear" w:color="auto" w:fill="DDD9C3"/>
          </w:tcPr>
          <w:p w:rsidR="00A62F2D" w:rsidRDefault="00A62F2D" w:rsidP="0091684D">
            <w:r>
              <w:t>Where to find this document (e.g. hyperlink)</w:t>
            </w:r>
          </w:p>
        </w:tc>
      </w:tr>
      <w:tr w:rsidR="00A62F2D" w:rsidTr="0091684D">
        <w:tc>
          <w:tcPr>
            <w:tcW w:w="2802" w:type="dxa"/>
          </w:tcPr>
          <w:p w:rsidR="00A62F2D" w:rsidRDefault="00A24D75" w:rsidP="0091684D">
            <w:r>
              <w:t>Policies described on page 20</w:t>
            </w:r>
          </w:p>
        </w:tc>
        <w:tc>
          <w:tcPr>
            <w:tcW w:w="2268" w:type="dxa"/>
          </w:tcPr>
          <w:p w:rsidR="00A62F2D" w:rsidRDefault="00A24D75" w:rsidP="0091684D">
            <w:r>
              <w:t>NHS Tayside</w:t>
            </w:r>
          </w:p>
        </w:tc>
        <w:tc>
          <w:tcPr>
            <w:tcW w:w="4110" w:type="dxa"/>
          </w:tcPr>
          <w:p w:rsidR="00A62F2D" w:rsidRDefault="00A24D75" w:rsidP="0091684D">
            <w:r>
              <w:t>NHS Tayside Website or NHS Tayside Staffnet</w:t>
            </w:r>
          </w:p>
        </w:tc>
      </w:tr>
      <w:tr w:rsidR="00A62F2D" w:rsidTr="0091684D">
        <w:tc>
          <w:tcPr>
            <w:tcW w:w="2802" w:type="dxa"/>
          </w:tcPr>
          <w:p w:rsidR="00A62F2D" w:rsidRDefault="00A62F2D" w:rsidP="0091684D"/>
        </w:tc>
        <w:tc>
          <w:tcPr>
            <w:tcW w:w="2268" w:type="dxa"/>
          </w:tcPr>
          <w:p w:rsidR="00A62F2D" w:rsidRDefault="00A62F2D" w:rsidP="0091684D"/>
        </w:tc>
        <w:tc>
          <w:tcPr>
            <w:tcW w:w="4110" w:type="dxa"/>
          </w:tcPr>
          <w:p w:rsidR="00A62F2D" w:rsidRDefault="00A62F2D" w:rsidP="0091684D"/>
        </w:tc>
      </w:tr>
      <w:tr w:rsidR="00A62F2D" w:rsidTr="0091684D">
        <w:tc>
          <w:tcPr>
            <w:tcW w:w="2802" w:type="dxa"/>
          </w:tcPr>
          <w:p w:rsidR="00A62F2D" w:rsidRDefault="00A62F2D" w:rsidP="0091684D"/>
        </w:tc>
        <w:tc>
          <w:tcPr>
            <w:tcW w:w="2268" w:type="dxa"/>
          </w:tcPr>
          <w:p w:rsidR="00A62F2D" w:rsidRDefault="00A62F2D" w:rsidP="0091684D"/>
        </w:tc>
        <w:tc>
          <w:tcPr>
            <w:tcW w:w="4110" w:type="dxa"/>
          </w:tcPr>
          <w:p w:rsidR="00A62F2D" w:rsidRDefault="00A62F2D" w:rsidP="0091684D"/>
        </w:tc>
      </w:tr>
    </w:tbl>
    <w:p w:rsidR="009C269B" w:rsidRDefault="009C269B" w:rsidP="009C269B">
      <w:r>
        <w:t>The above table should list all:</w:t>
      </w:r>
    </w:p>
    <w:p w:rsidR="002D5F8D" w:rsidRDefault="002D5F8D" w:rsidP="002D5F8D">
      <w:pPr>
        <w:numPr>
          <w:ilvl w:val="0"/>
          <w:numId w:val="14"/>
        </w:numPr>
      </w:pPr>
      <w:r>
        <w:t>Instructions for reaching agreement on any changes to the purpose of the sharing.</w:t>
      </w:r>
    </w:p>
    <w:p w:rsidR="002D5F8D" w:rsidRDefault="002D5F8D" w:rsidP="002D5F8D">
      <w:pPr>
        <w:numPr>
          <w:ilvl w:val="0"/>
          <w:numId w:val="14"/>
        </w:numPr>
      </w:pPr>
      <w:r>
        <w:t xml:space="preserve">All applicable and relevant Information Security and Governance Policies </w:t>
      </w:r>
    </w:p>
    <w:p w:rsidR="00374EBA" w:rsidRDefault="002D5F8D" w:rsidP="0091684D">
      <w:pPr>
        <w:numPr>
          <w:ilvl w:val="0"/>
          <w:numId w:val="14"/>
        </w:numPr>
      </w:pPr>
      <w:r>
        <w:t>All Data Protection Impact assessments</w:t>
      </w:r>
    </w:p>
    <w:p w:rsidR="00D16E06" w:rsidRDefault="00A24D75" w:rsidP="00A24D75">
      <w:pPr>
        <w:pStyle w:val="Heading1"/>
        <w:numPr>
          <w:ilvl w:val="0"/>
          <w:numId w:val="0"/>
        </w:numPr>
      </w:pPr>
      <w:r>
        <w:lastRenderedPageBreak/>
        <w:t>14</w:t>
      </w:r>
      <w:r>
        <w:tab/>
      </w:r>
      <w:r w:rsidR="00374EBA">
        <w:t xml:space="preserve"> </w:t>
      </w:r>
      <w:bookmarkStart w:id="81" w:name="_Toc535838811"/>
      <w:bookmarkStart w:id="82" w:name="_Toc535838877"/>
      <w:bookmarkStart w:id="83" w:name="_Toc37424956"/>
      <w:r w:rsidR="00EC2576">
        <w:t>Appendix 2</w:t>
      </w:r>
      <w:r w:rsidR="00894BE5">
        <w:t>:</w:t>
      </w:r>
      <w:r w:rsidR="00D16E06">
        <w:t xml:space="preserve"> </w:t>
      </w:r>
      <w:r w:rsidR="007F7C55">
        <w:t>Data items and adequacy</w:t>
      </w:r>
      <w:bookmarkEnd w:id="81"/>
      <w:bookmarkEnd w:id="82"/>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7"/>
        <w:gridCol w:w="1849"/>
        <w:gridCol w:w="1952"/>
        <w:gridCol w:w="2055"/>
        <w:gridCol w:w="1609"/>
      </w:tblGrid>
      <w:tr w:rsidR="00A058DC" w:rsidTr="0044267E">
        <w:tc>
          <w:tcPr>
            <w:tcW w:w="1777" w:type="dxa"/>
            <w:shd w:val="clear" w:color="auto" w:fill="DDD9C3"/>
          </w:tcPr>
          <w:p w:rsidR="0044267E" w:rsidRDefault="0044267E" w:rsidP="0044267E">
            <w:r>
              <w:t>Data Item</w:t>
            </w:r>
          </w:p>
        </w:tc>
        <w:tc>
          <w:tcPr>
            <w:tcW w:w="1849" w:type="dxa"/>
            <w:shd w:val="clear" w:color="auto" w:fill="DDD9C3"/>
          </w:tcPr>
          <w:p w:rsidR="0044267E" w:rsidRDefault="00124791" w:rsidP="0044267E">
            <w:r>
              <w:t>S</w:t>
            </w:r>
            <w:r w:rsidR="0044267E">
              <w:t>ource</w:t>
            </w:r>
          </w:p>
        </w:tc>
        <w:tc>
          <w:tcPr>
            <w:tcW w:w="1952" w:type="dxa"/>
            <w:shd w:val="clear" w:color="auto" w:fill="DDD9C3"/>
          </w:tcPr>
          <w:p w:rsidR="0044267E" w:rsidRDefault="00124791" w:rsidP="0044267E">
            <w:r>
              <w:t>R</w:t>
            </w:r>
            <w:r w:rsidR="0044267E">
              <w:t>ecipients</w:t>
            </w:r>
          </w:p>
        </w:tc>
        <w:tc>
          <w:tcPr>
            <w:tcW w:w="2055" w:type="dxa"/>
            <w:shd w:val="clear" w:color="auto" w:fill="DDD9C3"/>
          </w:tcPr>
          <w:p w:rsidR="0044267E" w:rsidRDefault="0044267E" w:rsidP="0044267E">
            <w:r>
              <w:t>Data minimisation justification</w:t>
            </w:r>
          </w:p>
        </w:tc>
        <w:tc>
          <w:tcPr>
            <w:tcW w:w="1609" w:type="dxa"/>
            <w:shd w:val="clear" w:color="auto" w:fill="DDD9C3"/>
          </w:tcPr>
          <w:p w:rsidR="0044267E" w:rsidRDefault="0044267E" w:rsidP="0044267E">
            <w:r>
              <w:t>For data linkage only</w:t>
            </w:r>
          </w:p>
        </w:tc>
      </w:tr>
      <w:tr w:rsidR="00A058DC" w:rsidTr="0044267E">
        <w:tc>
          <w:tcPr>
            <w:tcW w:w="1777" w:type="dxa"/>
          </w:tcPr>
          <w:p w:rsidR="0044267E" w:rsidRDefault="00A24D75" w:rsidP="0044267E">
            <w:r>
              <w:t>Full Medical Record</w:t>
            </w:r>
          </w:p>
        </w:tc>
        <w:tc>
          <w:tcPr>
            <w:tcW w:w="1849" w:type="dxa"/>
          </w:tcPr>
          <w:p w:rsidR="0044267E" w:rsidRDefault="00A24D75" w:rsidP="0044267E">
            <w:r>
              <w:t>GP Clinical Systems</w:t>
            </w:r>
          </w:p>
        </w:tc>
        <w:tc>
          <w:tcPr>
            <w:tcW w:w="1952" w:type="dxa"/>
          </w:tcPr>
          <w:p w:rsidR="0044267E" w:rsidRDefault="00A24D75" w:rsidP="0044267E">
            <w:r>
              <w:t>NHS Tayside</w:t>
            </w:r>
          </w:p>
        </w:tc>
        <w:tc>
          <w:tcPr>
            <w:tcW w:w="2055" w:type="dxa"/>
          </w:tcPr>
          <w:p w:rsidR="0044267E" w:rsidRDefault="0044267E" w:rsidP="0044267E"/>
        </w:tc>
        <w:tc>
          <w:tcPr>
            <w:tcW w:w="1609" w:type="dxa"/>
          </w:tcPr>
          <w:p w:rsidR="0044267E" w:rsidRDefault="0044267E" w:rsidP="0044267E"/>
        </w:tc>
      </w:tr>
      <w:tr w:rsidR="00A058DC" w:rsidTr="0044267E">
        <w:tc>
          <w:tcPr>
            <w:tcW w:w="1777" w:type="dxa"/>
          </w:tcPr>
          <w:p w:rsidR="0044267E" w:rsidRDefault="0044267E" w:rsidP="0044267E"/>
        </w:tc>
        <w:tc>
          <w:tcPr>
            <w:tcW w:w="1849" w:type="dxa"/>
          </w:tcPr>
          <w:p w:rsidR="0044267E" w:rsidRDefault="0044267E" w:rsidP="0044267E"/>
        </w:tc>
        <w:tc>
          <w:tcPr>
            <w:tcW w:w="1952" w:type="dxa"/>
          </w:tcPr>
          <w:p w:rsidR="0044267E" w:rsidRDefault="0044267E" w:rsidP="0044267E"/>
        </w:tc>
        <w:tc>
          <w:tcPr>
            <w:tcW w:w="2055" w:type="dxa"/>
          </w:tcPr>
          <w:p w:rsidR="0044267E" w:rsidRDefault="0044267E" w:rsidP="0044267E"/>
        </w:tc>
        <w:tc>
          <w:tcPr>
            <w:tcW w:w="1609" w:type="dxa"/>
          </w:tcPr>
          <w:p w:rsidR="0044267E" w:rsidRDefault="0044267E" w:rsidP="0044267E"/>
        </w:tc>
      </w:tr>
      <w:tr w:rsidR="00A058DC" w:rsidTr="0044267E">
        <w:tc>
          <w:tcPr>
            <w:tcW w:w="1777" w:type="dxa"/>
          </w:tcPr>
          <w:p w:rsidR="0044267E" w:rsidRDefault="0044267E" w:rsidP="0044267E"/>
        </w:tc>
        <w:tc>
          <w:tcPr>
            <w:tcW w:w="1849" w:type="dxa"/>
          </w:tcPr>
          <w:p w:rsidR="0044267E" w:rsidRDefault="0044267E" w:rsidP="0044267E"/>
        </w:tc>
        <w:tc>
          <w:tcPr>
            <w:tcW w:w="1952" w:type="dxa"/>
          </w:tcPr>
          <w:p w:rsidR="0044267E" w:rsidRDefault="0044267E" w:rsidP="0044267E"/>
        </w:tc>
        <w:tc>
          <w:tcPr>
            <w:tcW w:w="2055" w:type="dxa"/>
          </w:tcPr>
          <w:p w:rsidR="0044267E" w:rsidRDefault="0044267E" w:rsidP="0044267E"/>
        </w:tc>
        <w:tc>
          <w:tcPr>
            <w:tcW w:w="1609" w:type="dxa"/>
          </w:tcPr>
          <w:p w:rsidR="0044267E" w:rsidRDefault="0044267E" w:rsidP="0044267E"/>
        </w:tc>
      </w:tr>
    </w:tbl>
    <w:p w:rsidR="002D5F8D" w:rsidRDefault="002D5F8D" w:rsidP="002D5F8D">
      <w:r>
        <w:t>The above table should contain:</w:t>
      </w:r>
    </w:p>
    <w:p w:rsidR="002D5F8D" w:rsidRDefault="002D5F8D" w:rsidP="002D5F8D">
      <w:r>
        <w:t>The list of all relevant data items/fields which it has been agreed can be shared under this ISA, indicating the source and the recipients, and any relevant supporting statement fo</w:t>
      </w:r>
      <w:r w:rsidR="00894BE5">
        <w:t xml:space="preserve">r information </w:t>
      </w:r>
      <w:r>
        <w:t>that may raise questions on data minimisation.</w:t>
      </w:r>
    </w:p>
    <w:sectPr w:rsidR="002D5F8D" w:rsidSect="00B71975">
      <w:headerReference w:type="default" r:id="rId76"/>
      <w:footerReference w:type="default" r:id="rId77"/>
      <w:headerReference w:type="first" r:id="rId78"/>
      <w:footerReference w:type="first" r:id="rId79"/>
      <w:pgSz w:w="11906" w:h="16838"/>
      <w:pgMar w:top="1812" w:right="1440" w:bottom="851" w:left="1440" w:header="708" w:footer="92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B08" w:rsidRDefault="00E80B08" w:rsidP="00826589">
      <w:r>
        <w:separator/>
      </w:r>
    </w:p>
  </w:endnote>
  <w:endnote w:type="continuationSeparator" w:id="0">
    <w:p w:rsidR="00E80B08" w:rsidRDefault="00E80B08" w:rsidP="008265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08" w:rsidRDefault="00E80B08" w:rsidP="00826589">
    <w:pPr>
      <w:tabs>
        <w:tab w:val="center" w:pos="4962"/>
        <w:tab w:val="right" w:pos="9026"/>
      </w:tabs>
    </w:pPr>
  </w:p>
  <w:p w:rsidR="00E80B08" w:rsidRPr="00D911B7" w:rsidRDefault="00E80B08" w:rsidP="00D911B7">
    <w:pPr>
      <w:tabs>
        <w:tab w:val="center" w:pos="4962"/>
        <w:tab w:val="right" w:pos="9026"/>
      </w:tabs>
      <w:rPr>
        <w:b/>
      </w:rPr>
    </w:pPr>
    <w:r w:rsidRPr="00D911B7">
      <w:rPr>
        <w:i/>
      </w:rPr>
      <w:t>Information sharing agreement, IS Toolkit Scotland v201902</w:t>
    </w:r>
    <w:r>
      <w:tab/>
      <w:t xml:space="preserve">Page </w:t>
    </w:r>
    <w:r w:rsidR="00B65B8F">
      <w:rPr>
        <w:b/>
      </w:rPr>
      <w:fldChar w:fldCharType="begin"/>
    </w:r>
    <w:r>
      <w:rPr>
        <w:b/>
      </w:rPr>
      <w:instrText xml:space="preserve"> PAGE </w:instrText>
    </w:r>
    <w:r w:rsidR="00B65B8F">
      <w:rPr>
        <w:b/>
      </w:rPr>
      <w:fldChar w:fldCharType="separate"/>
    </w:r>
    <w:r w:rsidR="000615A7">
      <w:rPr>
        <w:b/>
        <w:noProof/>
      </w:rPr>
      <w:t>10</w:t>
    </w:r>
    <w:r w:rsidR="00B65B8F">
      <w:rPr>
        <w:b/>
      </w:rPr>
      <w:fldChar w:fldCharType="end"/>
    </w:r>
    <w:r>
      <w:t xml:space="preserve"> of </w:t>
    </w:r>
    <w:r w:rsidR="00B65B8F">
      <w:rPr>
        <w:b/>
      </w:rPr>
      <w:fldChar w:fldCharType="begin"/>
    </w:r>
    <w:r>
      <w:rPr>
        <w:b/>
      </w:rPr>
      <w:instrText xml:space="preserve"> NUMPAGES  </w:instrText>
    </w:r>
    <w:r w:rsidR="00B65B8F">
      <w:rPr>
        <w:b/>
      </w:rPr>
      <w:fldChar w:fldCharType="separate"/>
    </w:r>
    <w:r w:rsidR="000615A7">
      <w:rPr>
        <w:b/>
        <w:noProof/>
      </w:rPr>
      <w:t>27</w:t>
    </w:r>
    <w:r w:rsidR="00B65B8F">
      <w:rPr>
        <w:b/>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08" w:rsidRPr="00365B8F" w:rsidRDefault="00E80B08" w:rsidP="00365B8F">
    <w:pPr>
      <w:tabs>
        <w:tab w:val="right" w:pos="9026"/>
      </w:tabs>
      <w:spacing w:before="0"/>
      <w:rPr>
        <w:i/>
        <w:iCs/>
      </w:rPr>
    </w:pPr>
    <w:r>
      <w:rPr>
        <w:rStyle w:val="Emphasis"/>
      </w:rPr>
      <w:t xml:space="preserve">IS Toolkit Scotland </w:t>
    </w:r>
    <w:r w:rsidRPr="003B39D0">
      <w:rPr>
        <w:rStyle w:val="Emphasis"/>
      </w:rPr>
      <w:t>v</w:t>
    </w:r>
    <w:r>
      <w:rPr>
        <w:rStyle w:val="Emphasis"/>
      </w:rPr>
      <w:t>201902</w:t>
    </w:r>
    <w:r>
      <w:rPr>
        <w:rStyle w:val="Emphasis"/>
      </w:rPr>
      <w:tab/>
    </w:r>
    <w:r>
      <w:t xml:space="preserve">Page </w:t>
    </w:r>
    <w:r w:rsidR="00B65B8F">
      <w:rPr>
        <w:b/>
      </w:rPr>
      <w:fldChar w:fldCharType="begin"/>
    </w:r>
    <w:r>
      <w:rPr>
        <w:b/>
      </w:rPr>
      <w:instrText xml:space="preserve"> PAGE </w:instrText>
    </w:r>
    <w:r w:rsidR="00B65B8F">
      <w:rPr>
        <w:b/>
      </w:rPr>
      <w:fldChar w:fldCharType="separate"/>
    </w:r>
    <w:r w:rsidR="000615A7">
      <w:rPr>
        <w:b/>
        <w:noProof/>
      </w:rPr>
      <w:t>1</w:t>
    </w:r>
    <w:r w:rsidR="00B65B8F">
      <w:rPr>
        <w:b/>
      </w:rPr>
      <w:fldChar w:fldCharType="end"/>
    </w:r>
    <w:r>
      <w:t xml:space="preserve"> of </w:t>
    </w:r>
    <w:r w:rsidR="00B65B8F">
      <w:rPr>
        <w:b/>
      </w:rPr>
      <w:fldChar w:fldCharType="begin"/>
    </w:r>
    <w:r>
      <w:rPr>
        <w:b/>
      </w:rPr>
      <w:instrText xml:space="preserve"> NUMPAGES  </w:instrText>
    </w:r>
    <w:r w:rsidR="00B65B8F">
      <w:rPr>
        <w:b/>
      </w:rPr>
      <w:fldChar w:fldCharType="separate"/>
    </w:r>
    <w:r w:rsidR="000615A7">
      <w:rPr>
        <w:b/>
        <w:noProof/>
      </w:rPr>
      <w:t>1</w:t>
    </w:r>
    <w:r w:rsidR="00B65B8F">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B08" w:rsidRDefault="00E80B08" w:rsidP="00826589">
      <w:r>
        <w:separator/>
      </w:r>
    </w:p>
  </w:footnote>
  <w:footnote w:type="continuationSeparator" w:id="0">
    <w:p w:rsidR="00E80B08" w:rsidRDefault="00E80B08" w:rsidP="008265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08" w:rsidRDefault="00E80B08">
    <w:pPr>
      <w:pStyle w:val="Header"/>
    </w:pPr>
    <w:r>
      <w:t xml:space="preserve"> INFORMATION SHARING AGREEMENT SHORT TITLE </w:t>
    </w:r>
    <w:r>
      <w:tab/>
      <w:t>Reference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08" w:rsidRDefault="00E80B08">
    <w:pPr>
      <w:pStyle w:val="Header"/>
    </w:pPr>
    <w:r>
      <w:rPr>
        <w:noProof/>
        <w:lang w:eastAsia="en-GB"/>
      </w:rPr>
      <w:drawing>
        <wp:anchor distT="0" distB="0" distL="114300" distR="114300" simplePos="0" relativeHeight="251657728" behindDoc="0" locked="0" layoutInCell="1" allowOverlap="1">
          <wp:simplePos x="0" y="0"/>
          <wp:positionH relativeFrom="margin">
            <wp:align>center</wp:align>
          </wp:positionH>
          <wp:positionV relativeFrom="margin">
            <wp:align>top</wp:align>
          </wp:positionV>
          <wp:extent cx="1682750" cy="1682750"/>
          <wp:effectExtent l="19050" t="0" r="0" b="0"/>
          <wp:wrapSquare wrapText="bothSides"/>
          <wp:docPr id="6" name="Picture 6" descr="ISToolk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oolkit Logo"/>
                  <pic:cNvPicPr>
                    <a:picLocks noChangeAspect="1" noChangeArrowheads="1"/>
                  </pic:cNvPicPr>
                </pic:nvPicPr>
                <pic:blipFill>
                  <a:blip r:embed="rId1"/>
                  <a:srcRect/>
                  <a:stretch>
                    <a:fillRect/>
                  </a:stretch>
                </pic:blipFill>
                <pic:spPr bwMode="auto">
                  <a:xfrm>
                    <a:off x="0" y="0"/>
                    <a:ext cx="1682750" cy="168275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5166"/>
    <w:multiLevelType w:val="hybridMultilevel"/>
    <w:tmpl w:val="DF30D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0F0654"/>
    <w:multiLevelType w:val="hybridMultilevel"/>
    <w:tmpl w:val="44F601A4"/>
    <w:lvl w:ilvl="0" w:tplc="05420ADE">
      <w:numFmt w:val="bullet"/>
      <w:lvlText w:val="•"/>
      <w:lvlJc w:val="left"/>
      <w:pPr>
        <w:ind w:left="720" w:hanging="360"/>
      </w:pPr>
      <w:rPr>
        <w:rFonts w:ascii="Verdana-Bold" w:eastAsia="Calibri" w:hAnsi="Verdana-Bold" w:cs="Verdana-Bold" w:hint="default"/>
        <w:b/>
        <w:color w:val="788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E87AA4"/>
    <w:multiLevelType w:val="hybridMultilevel"/>
    <w:tmpl w:val="4DE4A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76A57"/>
    <w:multiLevelType w:val="hybridMultilevel"/>
    <w:tmpl w:val="CDF23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26663DA"/>
    <w:multiLevelType w:val="hybridMultilevel"/>
    <w:tmpl w:val="B754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887FFE"/>
    <w:multiLevelType w:val="hybridMultilevel"/>
    <w:tmpl w:val="6BC61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9180F9F"/>
    <w:multiLevelType w:val="hybridMultilevel"/>
    <w:tmpl w:val="5D840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C1667E"/>
    <w:multiLevelType w:val="hybridMultilevel"/>
    <w:tmpl w:val="79C2818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3F350B1B"/>
    <w:multiLevelType w:val="multilevel"/>
    <w:tmpl w:val="F6A6F29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54160D07"/>
    <w:multiLevelType w:val="hybridMultilevel"/>
    <w:tmpl w:val="ECFC48A4"/>
    <w:lvl w:ilvl="0" w:tplc="D130A672">
      <w:start w:val="1"/>
      <w:numFmt w:val="bullet"/>
      <w:pStyle w:val="ListParagraph"/>
      <w:lvlText w:val=""/>
      <w:lvlJc w:val="left"/>
      <w:pPr>
        <w:ind w:left="1440" w:hanging="360"/>
      </w:pPr>
      <w:rPr>
        <w:rFonts w:ascii="Symbol" w:eastAsia="Calibr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5A36F17"/>
    <w:multiLevelType w:val="multilevel"/>
    <w:tmpl w:val="22405D3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427"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66EB0620"/>
    <w:multiLevelType w:val="hybridMultilevel"/>
    <w:tmpl w:val="6FC418D4"/>
    <w:lvl w:ilvl="0" w:tplc="81C85D36">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73D66F4"/>
    <w:multiLevelType w:val="multilevel"/>
    <w:tmpl w:val="B5C49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2C75F2"/>
    <w:multiLevelType w:val="hybridMultilevel"/>
    <w:tmpl w:val="5188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D46258"/>
    <w:multiLevelType w:val="hybridMultilevel"/>
    <w:tmpl w:val="B10A5D40"/>
    <w:lvl w:ilvl="0" w:tplc="1E2AB17E">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F154EF6"/>
    <w:multiLevelType w:val="hybridMultilevel"/>
    <w:tmpl w:val="13FC055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1452245"/>
    <w:multiLevelType w:val="multilevel"/>
    <w:tmpl w:val="E0B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5D25CA0"/>
    <w:multiLevelType w:val="hybridMultilevel"/>
    <w:tmpl w:val="DA5A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6834AD1"/>
    <w:multiLevelType w:val="hybridMultilevel"/>
    <w:tmpl w:val="6560B088"/>
    <w:lvl w:ilvl="0" w:tplc="5FA0E792">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9F04BEE"/>
    <w:multiLevelType w:val="hybridMultilevel"/>
    <w:tmpl w:val="4104A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F00A98"/>
    <w:multiLevelType w:val="hybridMultilevel"/>
    <w:tmpl w:val="21D68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8F58B4"/>
    <w:multiLevelType w:val="hybridMultilevel"/>
    <w:tmpl w:val="D6865868"/>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22">
    <w:nsid w:val="7F3A16AC"/>
    <w:multiLevelType w:val="hybridMultilevel"/>
    <w:tmpl w:val="9934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7"/>
  </w:num>
  <w:num w:numId="5">
    <w:abstractNumId w:val="10"/>
  </w:num>
  <w:num w:numId="6">
    <w:abstractNumId w:val="14"/>
  </w:num>
  <w:num w:numId="7">
    <w:abstractNumId w:val="11"/>
  </w:num>
  <w:num w:numId="8">
    <w:abstractNumId w:val="9"/>
  </w:num>
  <w:num w:numId="9">
    <w:abstractNumId w:val="1"/>
  </w:num>
  <w:num w:numId="10">
    <w:abstractNumId w:val="16"/>
  </w:num>
  <w:num w:numId="11">
    <w:abstractNumId w:val="6"/>
  </w:num>
  <w:num w:numId="12">
    <w:abstractNumId w:val="20"/>
  </w:num>
  <w:num w:numId="13">
    <w:abstractNumId w:val="13"/>
  </w:num>
  <w:num w:numId="14">
    <w:abstractNumId w:val="5"/>
  </w:num>
  <w:num w:numId="15">
    <w:abstractNumId w:val="10"/>
  </w:num>
  <w:num w:numId="16">
    <w:abstractNumId w:val="19"/>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8"/>
  </w:num>
  <w:num w:numId="23">
    <w:abstractNumId w:val="7"/>
  </w:num>
  <w:num w:numId="24">
    <w:abstractNumId w:val="21"/>
  </w:num>
  <w:num w:numId="25">
    <w:abstractNumId w:val="3"/>
  </w:num>
  <w:num w:numId="26">
    <w:abstractNumId w:val="12"/>
  </w:num>
  <w:num w:numId="27">
    <w:abstractNumId w:val="0"/>
  </w:num>
  <w:num w:numId="28">
    <w:abstractNumId w:val="4"/>
  </w:num>
  <w:num w:numId="29">
    <w:abstractNumId w:val="15"/>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proofState w:spelling="clean" w:grammar="clean"/>
  <w:stylePaneFormatFilter w:val="1021"/>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230CE3"/>
    <w:rsid w:val="0000476F"/>
    <w:rsid w:val="000136FC"/>
    <w:rsid w:val="00015D8F"/>
    <w:rsid w:val="000229C6"/>
    <w:rsid w:val="00023033"/>
    <w:rsid w:val="00023D0B"/>
    <w:rsid w:val="00036118"/>
    <w:rsid w:val="00037402"/>
    <w:rsid w:val="00044D17"/>
    <w:rsid w:val="000615A7"/>
    <w:rsid w:val="000651FB"/>
    <w:rsid w:val="00067DAA"/>
    <w:rsid w:val="000741A0"/>
    <w:rsid w:val="00074DFC"/>
    <w:rsid w:val="00080F7F"/>
    <w:rsid w:val="000A15C2"/>
    <w:rsid w:val="000A2164"/>
    <w:rsid w:val="000B5EB5"/>
    <w:rsid w:val="000B6F47"/>
    <w:rsid w:val="000C1295"/>
    <w:rsid w:val="000C355D"/>
    <w:rsid w:val="000C693B"/>
    <w:rsid w:val="000C7C6A"/>
    <w:rsid w:val="000D3471"/>
    <w:rsid w:val="000E16CE"/>
    <w:rsid w:val="001011C2"/>
    <w:rsid w:val="00106B93"/>
    <w:rsid w:val="00124791"/>
    <w:rsid w:val="001260E8"/>
    <w:rsid w:val="0013273B"/>
    <w:rsid w:val="00133DF5"/>
    <w:rsid w:val="00134992"/>
    <w:rsid w:val="0014183F"/>
    <w:rsid w:val="00143384"/>
    <w:rsid w:val="001501AC"/>
    <w:rsid w:val="001507E7"/>
    <w:rsid w:val="001536E7"/>
    <w:rsid w:val="00160ABD"/>
    <w:rsid w:val="0016121C"/>
    <w:rsid w:val="0016303A"/>
    <w:rsid w:val="0017090A"/>
    <w:rsid w:val="0018154C"/>
    <w:rsid w:val="001A003A"/>
    <w:rsid w:val="001A446F"/>
    <w:rsid w:val="001A447A"/>
    <w:rsid w:val="001A7174"/>
    <w:rsid w:val="001B5DBB"/>
    <w:rsid w:val="001C159A"/>
    <w:rsid w:val="001C2592"/>
    <w:rsid w:val="001C2B18"/>
    <w:rsid w:val="001E1E93"/>
    <w:rsid w:val="001E1F60"/>
    <w:rsid w:val="001E4889"/>
    <w:rsid w:val="001F158D"/>
    <w:rsid w:val="001F3C7C"/>
    <w:rsid w:val="002060FB"/>
    <w:rsid w:val="00215A63"/>
    <w:rsid w:val="002167C1"/>
    <w:rsid w:val="00227C22"/>
    <w:rsid w:val="00230CE3"/>
    <w:rsid w:val="00251F9F"/>
    <w:rsid w:val="00252577"/>
    <w:rsid w:val="00256DB3"/>
    <w:rsid w:val="002612FA"/>
    <w:rsid w:val="002757AD"/>
    <w:rsid w:val="002824D1"/>
    <w:rsid w:val="002853A2"/>
    <w:rsid w:val="002908D6"/>
    <w:rsid w:val="002A5E34"/>
    <w:rsid w:val="002C2021"/>
    <w:rsid w:val="002C31DD"/>
    <w:rsid w:val="002C6F73"/>
    <w:rsid w:val="002D20BC"/>
    <w:rsid w:val="002D5F8D"/>
    <w:rsid w:val="002E07F0"/>
    <w:rsid w:val="002E2E25"/>
    <w:rsid w:val="002E41AB"/>
    <w:rsid w:val="002E49E6"/>
    <w:rsid w:val="002F2D59"/>
    <w:rsid w:val="00302FA8"/>
    <w:rsid w:val="00305122"/>
    <w:rsid w:val="003139EC"/>
    <w:rsid w:val="003265B6"/>
    <w:rsid w:val="0033031C"/>
    <w:rsid w:val="00330DFC"/>
    <w:rsid w:val="00342BDC"/>
    <w:rsid w:val="0036353B"/>
    <w:rsid w:val="0036598E"/>
    <w:rsid w:val="00365B8F"/>
    <w:rsid w:val="00366084"/>
    <w:rsid w:val="0037022F"/>
    <w:rsid w:val="00373C6E"/>
    <w:rsid w:val="00374590"/>
    <w:rsid w:val="00374EBA"/>
    <w:rsid w:val="00376E75"/>
    <w:rsid w:val="00377156"/>
    <w:rsid w:val="0038095E"/>
    <w:rsid w:val="00383769"/>
    <w:rsid w:val="003856A9"/>
    <w:rsid w:val="003908DE"/>
    <w:rsid w:val="0039114B"/>
    <w:rsid w:val="00397347"/>
    <w:rsid w:val="003A4EB8"/>
    <w:rsid w:val="003B5300"/>
    <w:rsid w:val="003C6588"/>
    <w:rsid w:val="003D1E17"/>
    <w:rsid w:val="003D33E2"/>
    <w:rsid w:val="003E51B1"/>
    <w:rsid w:val="003E5D53"/>
    <w:rsid w:val="00411E63"/>
    <w:rsid w:val="00413478"/>
    <w:rsid w:val="00415852"/>
    <w:rsid w:val="00415A49"/>
    <w:rsid w:val="00415B68"/>
    <w:rsid w:val="00420ED4"/>
    <w:rsid w:val="00437798"/>
    <w:rsid w:val="0044105D"/>
    <w:rsid w:val="00441889"/>
    <w:rsid w:val="0044267E"/>
    <w:rsid w:val="00442E82"/>
    <w:rsid w:val="0046333E"/>
    <w:rsid w:val="00466111"/>
    <w:rsid w:val="00475528"/>
    <w:rsid w:val="004822C6"/>
    <w:rsid w:val="0048389D"/>
    <w:rsid w:val="0049275A"/>
    <w:rsid w:val="0049324E"/>
    <w:rsid w:val="004939EA"/>
    <w:rsid w:val="00495FEF"/>
    <w:rsid w:val="004A4447"/>
    <w:rsid w:val="004A7A83"/>
    <w:rsid w:val="004B05F6"/>
    <w:rsid w:val="004B09CC"/>
    <w:rsid w:val="004B7AE5"/>
    <w:rsid w:val="004C5DF5"/>
    <w:rsid w:val="00500B54"/>
    <w:rsid w:val="0050395C"/>
    <w:rsid w:val="00511BE8"/>
    <w:rsid w:val="00512E2D"/>
    <w:rsid w:val="005262F9"/>
    <w:rsid w:val="005377CE"/>
    <w:rsid w:val="005415B4"/>
    <w:rsid w:val="005463F6"/>
    <w:rsid w:val="00546FB0"/>
    <w:rsid w:val="0055043C"/>
    <w:rsid w:val="00554FC5"/>
    <w:rsid w:val="005623F5"/>
    <w:rsid w:val="00565114"/>
    <w:rsid w:val="005716B4"/>
    <w:rsid w:val="005717C9"/>
    <w:rsid w:val="005852F2"/>
    <w:rsid w:val="00587153"/>
    <w:rsid w:val="00590C7F"/>
    <w:rsid w:val="005A110F"/>
    <w:rsid w:val="005A34D2"/>
    <w:rsid w:val="005B45F6"/>
    <w:rsid w:val="005B6575"/>
    <w:rsid w:val="005C2C36"/>
    <w:rsid w:val="005D064B"/>
    <w:rsid w:val="005D27CC"/>
    <w:rsid w:val="005E29B6"/>
    <w:rsid w:val="005E33CB"/>
    <w:rsid w:val="005E3C9A"/>
    <w:rsid w:val="005E4FA6"/>
    <w:rsid w:val="005E58C6"/>
    <w:rsid w:val="005E617A"/>
    <w:rsid w:val="005F23BE"/>
    <w:rsid w:val="005F35CF"/>
    <w:rsid w:val="00607092"/>
    <w:rsid w:val="00613D4E"/>
    <w:rsid w:val="00615299"/>
    <w:rsid w:val="00616F27"/>
    <w:rsid w:val="00621F14"/>
    <w:rsid w:val="00622E68"/>
    <w:rsid w:val="006367EB"/>
    <w:rsid w:val="006406F0"/>
    <w:rsid w:val="00646344"/>
    <w:rsid w:val="006510F4"/>
    <w:rsid w:val="00662432"/>
    <w:rsid w:val="0066671F"/>
    <w:rsid w:val="00667AAA"/>
    <w:rsid w:val="00681D4A"/>
    <w:rsid w:val="006825EE"/>
    <w:rsid w:val="006879F3"/>
    <w:rsid w:val="0069296E"/>
    <w:rsid w:val="006960A2"/>
    <w:rsid w:val="006A09C4"/>
    <w:rsid w:val="006A4555"/>
    <w:rsid w:val="006A5CFE"/>
    <w:rsid w:val="006B13F3"/>
    <w:rsid w:val="006B353D"/>
    <w:rsid w:val="006B35AC"/>
    <w:rsid w:val="006C0A64"/>
    <w:rsid w:val="006C105E"/>
    <w:rsid w:val="006D2BCA"/>
    <w:rsid w:val="006F5203"/>
    <w:rsid w:val="00705CA8"/>
    <w:rsid w:val="007173C9"/>
    <w:rsid w:val="00735E7D"/>
    <w:rsid w:val="00736C3B"/>
    <w:rsid w:val="0074470E"/>
    <w:rsid w:val="00762858"/>
    <w:rsid w:val="00772FE4"/>
    <w:rsid w:val="00777459"/>
    <w:rsid w:val="00781BB1"/>
    <w:rsid w:val="007872A7"/>
    <w:rsid w:val="0078739D"/>
    <w:rsid w:val="007A76CE"/>
    <w:rsid w:val="007B225B"/>
    <w:rsid w:val="007B386D"/>
    <w:rsid w:val="007B6698"/>
    <w:rsid w:val="007C4FF2"/>
    <w:rsid w:val="007E4F8F"/>
    <w:rsid w:val="007E677C"/>
    <w:rsid w:val="007F31C1"/>
    <w:rsid w:val="007F4D24"/>
    <w:rsid w:val="007F7C55"/>
    <w:rsid w:val="008034EC"/>
    <w:rsid w:val="00805E83"/>
    <w:rsid w:val="00806AD9"/>
    <w:rsid w:val="00806C54"/>
    <w:rsid w:val="00807116"/>
    <w:rsid w:val="00814733"/>
    <w:rsid w:val="008208DF"/>
    <w:rsid w:val="00826589"/>
    <w:rsid w:val="00827DF2"/>
    <w:rsid w:val="00831FE5"/>
    <w:rsid w:val="00833335"/>
    <w:rsid w:val="0084066D"/>
    <w:rsid w:val="00841E6D"/>
    <w:rsid w:val="00844978"/>
    <w:rsid w:val="008513B6"/>
    <w:rsid w:val="00856374"/>
    <w:rsid w:val="00864064"/>
    <w:rsid w:val="008664CD"/>
    <w:rsid w:val="008818EA"/>
    <w:rsid w:val="00881D72"/>
    <w:rsid w:val="00881FE4"/>
    <w:rsid w:val="00883220"/>
    <w:rsid w:val="00894BE5"/>
    <w:rsid w:val="00894EE4"/>
    <w:rsid w:val="008A2636"/>
    <w:rsid w:val="008B4FFE"/>
    <w:rsid w:val="008C3CD2"/>
    <w:rsid w:val="008C4682"/>
    <w:rsid w:val="008E12B8"/>
    <w:rsid w:val="008E628A"/>
    <w:rsid w:val="0090243F"/>
    <w:rsid w:val="009026D8"/>
    <w:rsid w:val="0090284E"/>
    <w:rsid w:val="009126FA"/>
    <w:rsid w:val="00913877"/>
    <w:rsid w:val="0091684D"/>
    <w:rsid w:val="00930721"/>
    <w:rsid w:val="00936FF1"/>
    <w:rsid w:val="00942BE8"/>
    <w:rsid w:val="00977216"/>
    <w:rsid w:val="009B1AA5"/>
    <w:rsid w:val="009B368E"/>
    <w:rsid w:val="009C09A9"/>
    <w:rsid w:val="009C0AE0"/>
    <w:rsid w:val="009C269B"/>
    <w:rsid w:val="009E5161"/>
    <w:rsid w:val="009E6079"/>
    <w:rsid w:val="009F14D7"/>
    <w:rsid w:val="009F45D4"/>
    <w:rsid w:val="00A058DC"/>
    <w:rsid w:val="00A2056C"/>
    <w:rsid w:val="00A21DAA"/>
    <w:rsid w:val="00A22466"/>
    <w:rsid w:val="00A24D75"/>
    <w:rsid w:val="00A27075"/>
    <w:rsid w:val="00A30801"/>
    <w:rsid w:val="00A318AE"/>
    <w:rsid w:val="00A40BB9"/>
    <w:rsid w:val="00A453E7"/>
    <w:rsid w:val="00A45954"/>
    <w:rsid w:val="00A522C9"/>
    <w:rsid w:val="00A53A55"/>
    <w:rsid w:val="00A56163"/>
    <w:rsid w:val="00A62F2D"/>
    <w:rsid w:val="00A70645"/>
    <w:rsid w:val="00A77423"/>
    <w:rsid w:val="00A807CE"/>
    <w:rsid w:val="00A85D9C"/>
    <w:rsid w:val="00A95DF8"/>
    <w:rsid w:val="00A971B0"/>
    <w:rsid w:val="00AA4E50"/>
    <w:rsid w:val="00AB3B96"/>
    <w:rsid w:val="00AC49CA"/>
    <w:rsid w:val="00AC5F72"/>
    <w:rsid w:val="00AE1BF3"/>
    <w:rsid w:val="00AE466A"/>
    <w:rsid w:val="00AE5D5C"/>
    <w:rsid w:val="00AF0A72"/>
    <w:rsid w:val="00AF463B"/>
    <w:rsid w:val="00AF4C3E"/>
    <w:rsid w:val="00AF6889"/>
    <w:rsid w:val="00AF76D9"/>
    <w:rsid w:val="00B03F63"/>
    <w:rsid w:val="00B267D4"/>
    <w:rsid w:val="00B34699"/>
    <w:rsid w:val="00B46B49"/>
    <w:rsid w:val="00B473B9"/>
    <w:rsid w:val="00B5110E"/>
    <w:rsid w:val="00B530B7"/>
    <w:rsid w:val="00B5484B"/>
    <w:rsid w:val="00B55EBA"/>
    <w:rsid w:val="00B56038"/>
    <w:rsid w:val="00B570A3"/>
    <w:rsid w:val="00B65B8F"/>
    <w:rsid w:val="00B71975"/>
    <w:rsid w:val="00B81187"/>
    <w:rsid w:val="00BA65CB"/>
    <w:rsid w:val="00BB460B"/>
    <w:rsid w:val="00BB56AA"/>
    <w:rsid w:val="00BC1701"/>
    <w:rsid w:val="00BC402A"/>
    <w:rsid w:val="00BD2A29"/>
    <w:rsid w:val="00BE0C62"/>
    <w:rsid w:val="00BF7B25"/>
    <w:rsid w:val="00C16B8E"/>
    <w:rsid w:val="00C20C85"/>
    <w:rsid w:val="00C24EB2"/>
    <w:rsid w:val="00C33819"/>
    <w:rsid w:val="00C3629B"/>
    <w:rsid w:val="00C542B5"/>
    <w:rsid w:val="00C56CAB"/>
    <w:rsid w:val="00C627A6"/>
    <w:rsid w:val="00C66BF3"/>
    <w:rsid w:val="00C74C2B"/>
    <w:rsid w:val="00C817AD"/>
    <w:rsid w:val="00C9295C"/>
    <w:rsid w:val="00C958D4"/>
    <w:rsid w:val="00CA20CC"/>
    <w:rsid w:val="00CA3B19"/>
    <w:rsid w:val="00CB371B"/>
    <w:rsid w:val="00CB5F77"/>
    <w:rsid w:val="00CC01E6"/>
    <w:rsid w:val="00CC214B"/>
    <w:rsid w:val="00CC7F2A"/>
    <w:rsid w:val="00CD2A62"/>
    <w:rsid w:val="00CD7C4B"/>
    <w:rsid w:val="00CE0EB6"/>
    <w:rsid w:val="00CE1FE4"/>
    <w:rsid w:val="00CF0049"/>
    <w:rsid w:val="00CF096B"/>
    <w:rsid w:val="00D02357"/>
    <w:rsid w:val="00D04D46"/>
    <w:rsid w:val="00D16E06"/>
    <w:rsid w:val="00D1740A"/>
    <w:rsid w:val="00D22E6E"/>
    <w:rsid w:val="00D27852"/>
    <w:rsid w:val="00D308F6"/>
    <w:rsid w:val="00D31944"/>
    <w:rsid w:val="00D640D4"/>
    <w:rsid w:val="00D6657F"/>
    <w:rsid w:val="00D7369F"/>
    <w:rsid w:val="00D7404D"/>
    <w:rsid w:val="00D82DAD"/>
    <w:rsid w:val="00D86584"/>
    <w:rsid w:val="00D911B7"/>
    <w:rsid w:val="00D95026"/>
    <w:rsid w:val="00D96748"/>
    <w:rsid w:val="00DB1F02"/>
    <w:rsid w:val="00DB31A1"/>
    <w:rsid w:val="00DB3310"/>
    <w:rsid w:val="00DC3C42"/>
    <w:rsid w:val="00DD3373"/>
    <w:rsid w:val="00DD7343"/>
    <w:rsid w:val="00DD73E2"/>
    <w:rsid w:val="00DE130D"/>
    <w:rsid w:val="00DE2A01"/>
    <w:rsid w:val="00DF09E9"/>
    <w:rsid w:val="00E11B81"/>
    <w:rsid w:val="00E11F79"/>
    <w:rsid w:val="00E12F1B"/>
    <w:rsid w:val="00E2172A"/>
    <w:rsid w:val="00E261B1"/>
    <w:rsid w:val="00E2774A"/>
    <w:rsid w:val="00E340CC"/>
    <w:rsid w:val="00E344A6"/>
    <w:rsid w:val="00E42062"/>
    <w:rsid w:val="00E5466C"/>
    <w:rsid w:val="00E55C6F"/>
    <w:rsid w:val="00E565F9"/>
    <w:rsid w:val="00E60115"/>
    <w:rsid w:val="00E610D9"/>
    <w:rsid w:val="00E64CCA"/>
    <w:rsid w:val="00E6586C"/>
    <w:rsid w:val="00E678A5"/>
    <w:rsid w:val="00E72391"/>
    <w:rsid w:val="00E80B08"/>
    <w:rsid w:val="00E8219D"/>
    <w:rsid w:val="00E83FA6"/>
    <w:rsid w:val="00E855CA"/>
    <w:rsid w:val="00E879F8"/>
    <w:rsid w:val="00E94F66"/>
    <w:rsid w:val="00EA7370"/>
    <w:rsid w:val="00EB0753"/>
    <w:rsid w:val="00EB2876"/>
    <w:rsid w:val="00EB3A49"/>
    <w:rsid w:val="00EB4154"/>
    <w:rsid w:val="00EC2576"/>
    <w:rsid w:val="00EC6BAA"/>
    <w:rsid w:val="00ED22F7"/>
    <w:rsid w:val="00ED28C7"/>
    <w:rsid w:val="00ED7CA8"/>
    <w:rsid w:val="00EE7E48"/>
    <w:rsid w:val="00EF25E1"/>
    <w:rsid w:val="00EF5989"/>
    <w:rsid w:val="00EF6C45"/>
    <w:rsid w:val="00F00653"/>
    <w:rsid w:val="00F07E5F"/>
    <w:rsid w:val="00F11BE4"/>
    <w:rsid w:val="00F144C2"/>
    <w:rsid w:val="00F14E6A"/>
    <w:rsid w:val="00F1522D"/>
    <w:rsid w:val="00F24450"/>
    <w:rsid w:val="00F32759"/>
    <w:rsid w:val="00F346BE"/>
    <w:rsid w:val="00F42678"/>
    <w:rsid w:val="00F50841"/>
    <w:rsid w:val="00F50C19"/>
    <w:rsid w:val="00F52283"/>
    <w:rsid w:val="00F722AF"/>
    <w:rsid w:val="00F72CAC"/>
    <w:rsid w:val="00F73E55"/>
    <w:rsid w:val="00F7534F"/>
    <w:rsid w:val="00F8212D"/>
    <w:rsid w:val="00F833C2"/>
    <w:rsid w:val="00F90E68"/>
    <w:rsid w:val="00F90EF7"/>
    <w:rsid w:val="00FA0552"/>
    <w:rsid w:val="00FA1DDB"/>
    <w:rsid w:val="00FA469B"/>
    <w:rsid w:val="00FB1DC9"/>
    <w:rsid w:val="00FC0E82"/>
    <w:rsid w:val="00FC4D69"/>
    <w:rsid w:val="00FD7064"/>
    <w:rsid w:val="00FF4016"/>
    <w:rsid w:val="00FF623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589"/>
    <w:pPr>
      <w:spacing w:before="240"/>
    </w:pPr>
    <w:rPr>
      <w:rFonts w:ascii="Arial" w:hAnsi="Arial" w:cs="Arial"/>
      <w:sz w:val="24"/>
      <w:szCs w:val="24"/>
      <w:lang w:eastAsia="en-US"/>
    </w:rPr>
  </w:style>
  <w:style w:type="paragraph" w:styleId="Heading1">
    <w:name w:val="heading 1"/>
    <w:basedOn w:val="Normal"/>
    <w:next w:val="Normal"/>
    <w:link w:val="Heading1Char"/>
    <w:uiPriority w:val="9"/>
    <w:qFormat/>
    <w:rsid w:val="00856374"/>
    <w:pPr>
      <w:keepNext/>
      <w:pageBreakBefore/>
      <w:numPr>
        <w:numId w:val="3"/>
      </w:numPr>
      <w:spacing w:after="60"/>
      <w:ind w:left="431" w:hanging="431"/>
      <w:outlineLvl w:val="0"/>
    </w:pPr>
    <w:rPr>
      <w:rFonts w:eastAsia="Times New Roman" w:cs="Times New Roman"/>
      <w:b/>
      <w:bCs/>
      <w:kern w:val="32"/>
      <w:szCs w:val="32"/>
    </w:rPr>
  </w:style>
  <w:style w:type="paragraph" w:styleId="Heading2">
    <w:name w:val="heading 2"/>
    <w:basedOn w:val="Normal"/>
    <w:next w:val="Normal"/>
    <w:link w:val="Heading2Char"/>
    <w:uiPriority w:val="9"/>
    <w:unhideWhenUsed/>
    <w:qFormat/>
    <w:rsid w:val="00230CE3"/>
    <w:pPr>
      <w:keepNext/>
      <w:numPr>
        <w:ilvl w:val="1"/>
        <w:numId w:val="3"/>
      </w:numPr>
      <w:spacing w:after="60"/>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07116"/>
    <w:pPr>
      <w:keepNext/>
      <w:numPr>
        <w:ilvl w:val="2"/>
        <w:numId w:val="3"/>
      </w:numPr>
      <w:spacing w:after="60"/>
      <w:jc w:val="both"/>
      <w:outlineLvl w:val="2"/>
    </w:pPr>
    <w:rPr>
      <w:rFonts w:eastAsia="Times New Roman" w:cs="Times New Roman"/>
      <w:b/>
      <w:bCs/>
      <w:i/>
      <w:szCs w:val="26"/>
    </w:rPr>
  </w:style>
  <w:style w:type="paragraph" w:styleId="Heading4">
    <w:name w:val="heading 4"/>
    <w:basedOn w:val="Normal"/>
    <w:next w:val="Normal"/>
    <w:link w:val="Heading4Char"/>
    <w:uiPriority w:val="9"/>
    <w:unhideWhenUsed/>
    <w:qFormat/>
    <w:rsid w:val="00554FC5"/>
    <w:pPr>
      <w:keepNext/>
      <w:numPr>
        <w:ilvl w:val="3"/>
        <w:numId w:val="3"/>
      </w:numPr>
      <w:tabs>
        <w:tab w:val="left" w:pos="993"/>
      </w:tabs>
      <w:spacing w:after="60"/>
      <w:outlineLvl w:val="3"/>
    </w:pPr>
    <w:rPr>
      <w:rFonts w:eastAsia="Times New Roman" w:cs="Times New Roman"/>
      <w:b/>
      <w:bCs/>
      <w:szCs w:val="28"/>
    </w:rPr>
  </w:style>
  <w:style w:type="paragraph" w:styleId="Heading5">
    <w:name w:val="heading 5"/>
    <w:basedOn w:val="Normal"/>
    <w:next w:val="Normal"/>
    <w:link w:val="Heading5Char"/>
    <w:uiPriority w:val="9"/>
    <w:unhideWhenUsed/>
    <w:qFormat/>
    <w:rsid w:val="00230CE3"/>
    <w:pPr>
      <w:numPr>
        <w:ilvl w:val="4"/>
        <w:numId w:val="3"/>
      </w:numPr>
      <w:spacing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230CE3"/>
    <w:pPr>
      <w:numPr>
        <w:ilvl w:val="5"/>
        <w:numId w:val="3"/>
      </w:numPr>
      <w:spacing w:after="60"/>
      <w:outlineLvl w:val="5"/>
    </w:pPr>
    <w:rPr>
      <w:rFonts w:ascii="Calibri" w:eastAsia="Times New Roman" w:hAnsi="Calibri" w:cs="Times New Roman"/>
      <w:b/>
      <w:bCs/>
      <w:sz w:val="22"/>
      <w:szCs w:val="22"/>
    </w:rPr>
  </w:style>
  <w:style w:type="paragraph" w:styleId="Heading7">
    <w:name w:val="heading 7"/>
    <w:basedOn w:val="Normal"/>
    <w:next w:val="Normal"/>
    <w:link w:val="Heading7Char"/>
    <w:uiPriority w:val="9"/>
    <w:semiHidden/>
    <w:unhideWhenUsed/>
    <w:qFormat/>
    <w:rsid w:val="00230CE3"/>
    <w:pPr>
      <w:numPr>
        <w:ilvl w:val="6"/>
        <w:numId w:val="3"/>
      </w:numPr>
      <w:spacing w:after="60"/>
      <w:outlineLvl w:val="6"/>
    </w:pPr>
    <w:rPr>
      <w:rFonts w:ascii="Calibri" w:eastAsia="Times New Roman" w:hAnsi="Calibri" w:cs="Times New Roman"/>
    </w:rPr>
  </w:style>
  <w:style w:type="paragraph" w:styleId="Heading8">
    <w:name w:val="heading 8"/>
    <w:basedOn w:val="Normal"/>
    <w:next w:val="Normal"/>
    <w:link w:val="Heading8Char"/>
    <w:uiPriority w:val="9"/>
    <w:semiHidden/>
    <w:unhideWhenUsed/>
    <w:qFormat/>
    <w:rsid w:val="00230CE3"/>
    <w:pPr>
      <w:numPr>
        <w:ilvl w:val="7"/>
        <w:numId w:val="3"/>
      </w:numPr>
      <w:spacing w:after="60"/>
      <w:outlineLvl w:val="7"/>
    </w:pPr>
    <w:rPr>
      <w:rFonts w:ascii="Calibri" w:eastAsia="Times New Roman" w:hAnsi="Calibri" w:cs="Times New Roman"/>
      <w:i/>
      <w:iCs/>
    </w:rPr>
  </w:style>
  <w:style w:type="paragraph" w:styleId="Heading9">
    <w:name w:val="heading 9"/>
    <w:basedOn w:val="Normal"/>
    <w:next w:val="Normal"/>
    <w:link w:val="Heading9Char"/>
    <w:uiPriority w:val="9"/>
    <w:semiHidden/>
    <w:unhideWhenUsed/>
    <w:qFormat/>
    <w:rsid w:val="00230CE3"/>
    <w:pPr>
      <w:numPr>
        <w:ilvl w:val="8"/>
        <w:numId w:val="3"/>
      </w:numPr>
      <w:spacing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6374"/>
    <w:rPr>
      <w:rFonts w:ascii="Arial" w:eastAsia="Times New Roman" w:hAnsi="Arial"/>
      <w:b/>
      <w:bCs/>
      <w:kern w:val="32"/>
      <w:sz w:val="24"/>
      <w:szCs w:val="32"/>
      <w:lang w:eastAsia="en-US"/>
    </w:rPr>
  </w:style>
  <w:style w:type="paragraph" w:styleId="Title">
    <w:name w:val="Title"/>
    <w:basedOn w:val="Normal"/>
    <w:next w:val="Normal"/>
    <w:link w:val="TitleChar"/>
    <w:uiPriority w:val="10"/>
    <w:qFormat/>
    <w:rsid w:val="00230CE3"/>
    <w:pPr>
      <w:spacing w:after="60"/>
      <w:jc w:val="center"/>
      <w:outlineLvl w:val="0"/>
    </w:pPr>
    <w:rPr>
      <w:rFonts w:eastAsia="Times New Roman" w:cs="Times New Roman"/>
      <w:b/>
      <w:bCs/>
      <w:kern w:val="28"/>
      <w:sz w:val="32"/>
      <w:szCs w:val="32"/>
    </w:rPr>
  </w:style>
  <w:style w:type="character" w:customStyle="1" w:styleId="TitleChar">
    <w:name w:val="Title Char"/>
    <w:link w:val="Title"/>
    <w:uiPriority w:val="10"/>
    <w:rsid w:val="00230CE3"/>
    <w:rPr>
      <w:rFonts w:ascii="Arial" w:eastAsia="Times New Roman" w:hAnsi="Arial" w:cs="Arial"/>
      <w:b/>
      <w:bCs/>
      <w:kern w:val="28"/>
      <w:sz w:val="32"/>
      <w:szCs w:val="32"/>
    </w:rPr>
  </w:style>
  <w:style w:type="paragraph" w:styleId="Header">
    <w:name w:val="header"/>
    <w:basedOn w:val="Normal"/>
    <w:link w:val="HeaderChar"/>
    <w:uiPriority w:val="99"/>
    <w:unhideWhenUsed/>
    <w:rsid w:val="00230CE3"/>
    <w:pPr>
      <w:tabs>
        <w:tab w:val="center" w:pos="4513"/>
        <w:tab w:val="right" w:pos="9026"/>
      </w:tabs>
    </w:pPr>
    <w:rPr>
      <w:rFonts w:cs="Times New Roman"/>
    </w:rPr>
  </w:style>
  <w:style w:type="character" w:customStyle="1" w:styleId="HeaderChar">
    <w:name w:val="Header Char"/>
    <w:link w:val="Header"/>
    <w:uiPriority w:val="99"/>
    <w:rsid w:val="00230CE3"/>
    <w:rPr>
      <w:rFonts w:ascii="Arial" w:hAnsi="Arial" w:cs="Arial"/>
      <w:sz w:val="24"/>
      <w:szCs w:val="24"/>
    </w:rPr>
  </w:style>
  <w:style w:type="paragraph" w:styleId="Footer">
    <w:name w:val="footer"/>
    <w:basedOn w:val="Normal"/>
    <w:link w:val="FooterChar"/>
    <w:uiPriority w:val="99"/>
    <w:unhideWhenUsed/>
    <w:rsid w:val="00230CE3"/>
    <w:pPr>
      <w:tabs>
        <w:tab w:val="center" w:pos="4513"/>
        <w:tab w:val="right" w:pos="9026"/>
      </w:tabs>
    </w:pPr>
    <w:rPr>
      <w:rFonts w:cs="Times New Roman"/>
    </w:rPr>
  </w:style>
  <w:style w:type="character" w:customStyle="1" w:styleId="FooterChar">
    <w:name w:val="Footer Char"/>
    <w:link w:val="Footer"/>
    <w:uiPriority w:val="99"/>
    <w:rsid w:val="00230CE3"/>
    <w:rPr>
      <w:rFonts w:ascii="Arial" w:hAnsi="Arial" w:cs="Arial"/>
      <w:sz w:val="24"/>
      <w:szCs w:val="24"/>
    </w:rPr>
  </w:style>
  <w:style w:type="character" w:customStyle="1" w:styleId="Heading2Char">
    <w:name w:val="Heading 2 Char"/>
    <w:link w:val="Heading2"/>
    <w:uiPriority w:val="9"/>
    <w:rsid w:val="00230CE3"/>
    <w:rPr>
      <w:rFonts w:ascii="Arial" w:eastAsia="Times New Roman" w:hAnsi="Arial" w:cs="Arial"/>
      <w:b/>
      <w:bCs/>
      <w:iCs/>
      <w:sz w:val="24"/>
      <w:szCs w:val="28"/>
      <w:lang w:eastAsia="en-US"/>
    </w:rPr>
  </w:style>
  <w:style w:type="character" w:customStyle="1" w:styleId="Heading3Char">
    <w:name w:val="Heading 3 Char"/>
    <w:link w:val="Heading3"/>
    <w:uiPriority w:val="9"/>
    <w:rsid w:val="00807116"/>
    <w:rPr>
      <w:rFonts w:ascii="Arial" w:eastAsia="Times New Roman" w:hAnsi="Arial" w:cs="Arial"/>
      <w:b/>
      <w:bCs/>
      <w:i/>
      <w:sz w:val="24"/>
      <w:szCs w:val="26"/>
      <w:lang w:eastAsia="en-US"/>
    </w:rPr>
  </w:style>
  <w:style w:type="character" w:customStyle="1" w:styleId="Heading4Char">
    <w:name w:val="Heading 4 Char"/>
    <w:link w:val="Heading4"/>
    <w:uiPriority w:val="9"/>
    <w:rsid w:val="00554FC5"/>
    <w:rPr>
      <w:rFonts w:ascii="Arial" w:eastAsia="Times New Roman" w:hAnsi="Arial" w:cs="Arial"/>
      <w:b/>
      <w:bCs/>
      <w:sz w:val="24"/>
      <w:szCs w:val="28"/>
      <w:lang w:eastAsia="en-US"/>
    </w:rPr>
  </w:style>
  <w:style w:type="character" w:customStyle="1" w:styleId="Heading5Char">
    <w:name w:val="Heading 5 Char"/>
    <w:link w:val="Heading5"/>
    <w:uiPriority w:val="9"/>
    <w:rsid w:val="00230CE3"/>
    <w:rPr>
      <w:rFonts w:ascii="Calibri" w:eastAsia="Times New Roman" w:hAnsi="Calibri"/>
      <w:b/>
      <w:bCs/>
      <w:i/>
      <w:iCs/>
      <w:sz w:val="26"/>
      <w:szCs w:val="26"/>
      <w:lang w:eastAsia="en-US"/>
    </w:rPr>
  </w:style>
  <w:style w:type="character" w:customStyle="1" w:styleId="Heading6Char">
    <w:name w:val="Heading 6 Char"/>
    <w:link w:val="Heading6"/>
    <w:uiPriority w:val="9"/>
    <w:semiHidden/>
    <w:rsid w:val="00230CE3"/>
    <w:rPr>
      <w:rFonts w:ascii="Calibri" w:eastAsia="Times New Roman" w:hAnsi="Calibri"/>
      <w:b/>
      <w:bCs/>
      <w:sz w:val="22"/>
      <w:szCs w:val="22"/>
      <w:lang w:eastAsia="en-US"/>
    </w:rPr>
  </w:style>
  <w:style w:type="character" w:customStyle="1" w:styleId="Heading7Char">
    <w:name w:val="Heading 7 Char"/>
    <w:link w:val="Heading7"/>
    <w:uiPriority w:val="9"/>
    <w:semiHidden/>
    <w:rsid w:val="00230CE3"/>
    <w:rPr>
      <w:rFonts w:ascii="Calibri" w:eastAsia="Times New Roman" w:hAnsi="Calibri"/>
      <w:sz w:val="24"/>
      <w:szCs w:val="24"/>
      <w:lang w:eastAsia="en-US"/>
    </w:rPr>
  </w:style>
  <w:style w:type="character" w:customStyle="1" w:styleId="Heading8Char">
    <w:name w:val="Heading 8 Char"/>
    <w:link w:val="Heading8"/>
    <w:uiPriority w:val="9"/>
    <w:semiHidden/>
    <w:rsid w:val="00230CE3"/>
    <w:rPr>
      <w:rFonts w:ascii="Calibri" w:eastAsia="Times New Roman" w:hAnsi="Calibri"/>
      <w:i/>
      <w:iCs/>
      <w:sz w:val="24"/>
      <w:szCs w:val="24"/>
      <w:lang w:eastAsia="en-US"/>
    </w:rPr>
  </w:style>
  <w:style w:type="character" w:customStyle="1" w:styleId="Heading9Char">
    <w:name w:val="Heading 9 Char"/>
    <w:link w:val="Heading9"/>
    <w:uiPriority w:val="9"/>
    <w:semiHidden/>
    <w:rsid w:val="00230CE3"/>
    <w:rPr>
      <w:rFonts w:ascii="Cambria" w:eastAsia="Times New Roman" w:hAnsi="Cambria"/>
      <w:sz w:val="22"/>
      <w:szCs w:val="22"/>
      <w:lang w:eastAsia="en-US"/>
    </w:rPr>
  </w:style>
  <w:style w:type="table" w:styleId="TableGrid">
    <w:name w:val="Table Grid"/>
    <w:basedOn w:val="TableNormal"/>
    <w:uiPriority w:val="59"/>
    <w:rsid w:val="009F45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26589"/>
    <w:rPr>
      <w:i/>
      <w:iCs/>
    </w:rPr>
  </w:style>
  <w:style w:type="character" w:styleId="SubtleEmphasis">
    <w:name w:val="Subtle Emphasis"/>
    <w:uiPriority w:val="19"/>
    <w:qFormat/>
    <w:rsid w:val="00C16B8E"/>
    <w:rPr>
      <w:i/>
      <w:iCs/>
      <w:color w:val="808080"/>
    </w:rPr>
  </w:style>
  <w:style w:type="paragraph" w:styleId="ListParagraph">
    <w:name w:val="List Paragraph"/>
    <w:aliases w:val="BP Bullet Points,Figure_name,List Paragraph1,Bullet- First level,Listenabsatz1,Bullet List,FooterText,numbered,Paragraphe de liste1,Bulletr List Paragraph,列出段落,列出段落1,List Paragraph2,List Paragraph21,Listeafsnit1,Parágrafo da Lista1,リスト段落1"/>
    <w:basedOn w:val="Normal"/>
    <w:link w:val="ListParagraphChar"/>
    <w:uiPriority w:val="34"/>
    <w:qFormat/>
    <w:rsid w:val="008E12B8"/>
    <w:pPr>
      <w:numPr>
        <w:numId w:val="8"/>
      </w:numPr>
    </w:pPr>
  </w:style>
  <w:style w:type="character" w:styleId="Strong">
    <w:name w:val="Strong"/>
    <w:uiPriority w:val="22"/>
    <w:qFormat/>
    <w:rsid w:val="008664CD"/>
    <w:rPr>
      <w:b/>
      <w:bCs/>
    </w:rPr>
  </w:style>
  <w:style w:type="character" w:styleId="Hyperlink">
    <w:name w:val="Hyperlink"/>
    <w:uiPriority w:val="99"/>
    <w:unhideWhenUsed/>
    <w:rsid w:val="001A446F"/>
    <w:rPr>
      <w:color w:val="0000FF"/>
      <w:u w:val="single"/>
    </w:rPr>
  </w:style>
  <w:style w:type="paragraph" w:styleId="NormalWeb">
    <w:name w:val="Normal (Web)"/>
    <w:basedOn w:val="Normal"/>
    <w:uiPriority w:val="99"/>
    <w:unhideWhenUsed/>
    <w:rsid w:val="00B34699"/>
    <w:pPr>
      <w:spacing w:before="0" w:after="240"/>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55043C"/>
    <w:pPr>
      <w:keepLines/>
      <w:numPr>
        <w:numId w:val="0"/>
      </w:numPr>
      <w:spacing w:before="480" w:after="0" w:line="276" w:lineRule="auto"/>
      <w:outlineLvl w:val="9"/>
    </w:pPr>
    <w:rPr>
      <w:rFonts w:ascii="Cambria" w:hAnsi="Cambria"/>
      <w:color w:val="365F91"/>
      <w:kern w:val="0"/>
      <w:sz w:val="28"/>
      <w:szCs w:val="28"/>
      <w:lang w:val="en-US"/>
    </w:rPr>
  </w:style>
  <w:style w:type="paragraph" w:styleId="TOC1">
    <w:name w:val="toc 1"/>
    <w:basedOn w:val="Normal"/>
    <w:next w:val="Normal"/>
    <w:autoRedefine/>
    <w:uiPriority w:val="39"/>
    <w:unhideWhenUsed/>
    <w:rsid w:val="00D6657F"/>
    <w:pPr>
      <w:tabs>
        <w:tab w:val="left" w:pos="480"/>
        <w:tab w:val="right" w:leader="dot" w:pos="9016"/>
      </w:tabs>
    </w:pPr>
    <w:rPr>
      <w:b/>
      <w:noProof/>
    </w:rPr>
  </w:style>
  <w:style w:type="paragraph" w:styleId="TOC2">
    <w:name w:val="toc 2"/>
    <w:basedOn w:val="Normal"/>
    <w:next w:val="Normal"/>
    <w:autoRedefine/>
    <w:uiPriority w:val="39"/>
    <w:unhideWhenUsed/>
    <w:rsid w:val="00D6657F"/>
    <w:pPr>
      <w:tabs>
        <w:tab w:val="left" w:pos="880"/>
        <w:tab w:val="right" w:leader="dot" w:pos="9016"/>
      </w:tabs>
      <w:spacing w:before="120"/>
      <w:ind w:left="238"/>
    </w:pPr>
    <w:rPr>
      <w:i/>
      <w:noProof/>
    </w:rPr>
  </w:style>
  <w:style w:type="character" w:styleId="CommentReference">
    <w:name w:val="annotation reference"/>
    <w:uiPriority w:val="99"/>
    <w:semiHidden/>
    <w:unhideWhenUsed/>
    <w:rsid w:val="00B267D4"/>
    <w:rPr>
      <w:sz w:val="16"/>
      <w:szCs w:val="16"/>
    </w:rPr>
  </w:style>
  <w:style w:type="paragraph" w:styleId="CommentText">
    <w:name w:val="annotation text"/>
    <w:basedOn w:val="Normal"/>
    <w:link w:val="CommentTextChar"/>
    <w:uiPriority w:val="99"/>
    <w:semiHidden/>
    <w:unhideWhenUsed/>
    <w:rsid w:val="00B267D4"/>
    <w:rPr>
      <w:rFonts w:cs="Times New Roman"/>
      <w:sz w:val="20"/>
      <w:szCs w:val="20"/>
    </w:rPr>
  </w:style>
  <w:style w:type="character" w:customStyle="1" w:styleId="CommentTextChar">
    <w:name w:val="Comment Text Char"/>
    <w:link w:val="CommentText"/>
    <w:uiPriority w:val="99"/>
    <w:semiHidden/>
    <w:rsid w:val="00B267D4"/>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B267D4"/>
    <w:rPr>
      <w:b/>
      <w:bCs/>
    </w:rPr>
  </w:style>
  <w:style w:type="character" w:customStyle="1" w:styleId="CommentSubjectChar">
    <w:name w:val="Comment Subject Char"/>
    <w:link w:val="CommentSubject"/>
    <w:uiPriority w:val="99"/>
    <w:semiHidden/>
    <w:rsid w:val="00B267D4"/>
    <w:rPr>
      <w:rFonts w:ascii="Arial" w:hAnsi="Arial" w:cs="Arial"/>
      <w:b/>
      <w:bCs/>
      <w:lang w:eastAsia="en-US"/>
    </w:rPr>
  </w:style>
  <w:style w:type="paragraph" w:styleId="BalloonText">
    <w:name w:val="Balloon Text"/>
    <w:basedOn w:val="Normal"/>
    <w:link w:val="BalloonTextChar"/>
    <w:uiPriority w:val="99"/>
    <w:semiHidden/>
    <w:unhideWhenUsed/>
    <w:rsid w:val="00B267D4"/>
    <w:pPr>
      <w:spacing w:before="0"/>
    </w:pPr>
    <w:rPr>
      <w:rFonts w:ascii="Segoe UI" w:hAnsi="Segoe UI" w:cs="Times New Roman"/>
      <w:sz w:val="18"/>
      <w:szCs w:val="18"/>
    </w:rPr>
  </w:style>
  <w:style w:type="character" w:customStyle="1" w:styleId="BalloonTextChar">
    <w:name w:val="Balloon Text Char"/>
    <w:link w:val="BalloonText"/>
    <w:uiPriority w:val="99"/>
    <w:semiHidden/>
    <w:rsid w:val="00B267D4"/>
    <w:rPr>
      <w:rFonts w:ascii="Segoe UI" w:hAnsi="Segoe UI" w:cs="Segoe UI"/>
      <w:sz w:val="18"/>
      <w:szCs w:val="18"/>
      <w:lang w:eastAsia="en-US"/>
    </w:rPr>
  </w:style>
  <w:style w:type="character" w:customStyle="1" w:styleId="tgc">
    <w:name w:val="_tgc"/>
    <w:rsid w:val="00EF5989"/>
  </w:style>
  <w:style w:type="character" w:styleId="FollowedHyperlink">
    <w:name w:val="FollowedHyperlink"/>
    <w:uiPriority w:val="99"/>
    <w:semiHidden/>
    <w:unhideWhenUsed/>
    <w:rsid w:val="005E58C6"/>
    <w:rPr>
      <w:color w:val="800080"/>
      <w:u w:val="single"/>
    </w:rPr>
  </w:style>
  <w:style w:type="paragraph" w:styleId="TOC3">
    <w:name w:val="toc 3"/>
    <w:basedOn w:val="Normal"/>
    <w:next w:val="Normal"/>
    <w:autoRedefine/>
    <w:uiPriority w:val="39"/>
    <w:unhideWhenUsed/>
    <w:rsid w:val="00EF25E1"/>
    <w:pPr>
      <w:ind w:left="480"/>
    </w:pPr>
  </w:style>
  <w:style w:type="paragraph" w:customStyle="1" w:styleId="Default">
    <w:name w:val="Default"/>
    <w:rsid w:val="00E855CA"/>
    <w:pPr>
      <w:autoSpaceDE w:val="0"/>
      <w:autoSpaceDN w:val="0"/>
      <w:adjustRightInd w:val="0"/>
    </w:pPr>
    <w:rPr>
      <w:rFonts w:ascii="Arial" w:hAnsi="Arial" w:cs="Arial"/>
      <w:color w:val="000000"/>
      <w:sz w:val="24"/>
      <w:szCs w:val="24"/>
    </w:rPr>
  </w:style>
  <w:style w:type="character" w:customStyle="1" w:styleId="style201">
    <w:name w:val="style201"/>
    <w:basedOn w:val="DefaultParagraphFont"/>
    <w:rsid w:val="00B71975"/>
    <w:rPr>
      <w:sz w:val="12"/>
      <w:szCs w:val="12"/>
    </w:rPr>
  </w:style>
  <w:style w:type="character" w:customStyle="1" w:styleId="ListParagraphChar">
    <w:name w:val="List Paragraph Char"/>
    <w:aliases w:val="BP Bullet Points Char,Figure_name Char,List Paragraph1 Char,Bullet- First level Char,Listenabsatz1 Char,Bullet List Char,FooterText Char,numbered Char,Paragraphe de liste1 Char,Bulletr List Paragraph Char,列出段落 Char,列出段落1 Char"/>
    <w:link w:val="ListParagraph"/>
    <w:uiPriority w:val="34"/>
    <w:rsid w:val="0033031C"/>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19361303">
      <w:bodyDiv w:val="1"/>
      <w:marLeft w:val="0"/>
      <w:marRight w:val="0"/>
      <w:marTop w:val="0"/>
      <w:marBottom w:val="0"/>
      <w:divBdr>
        <w:top w:val="none" w:sz="0" w:space="0" w:color="auto"/>
        <w:left w:val="none" w:sz="0" w:space="0" w:color="auto"/>
        <w:bottom w:val="none" w:sz="0" w:space="0" w:color="auto"/>
        <w:right w:val="none" w:sz="0" w:space="0" w:color="auto"/>
      </w:divBdr>
    </w:div>
    <w:div w:id="120848972">
      <w:bodyDiv w:val="1"/>
      <w:marLeft w:val="0"/>
      <w:marRight w:val="0"/>
      <w:marTop w:val="0"/>
      <w:marBottom w:val="0"/>
      <w:divBdr>
        <w:top w:val="none" w:sz="0" w:space="0" w:color="auto"/>
        <w:left w:val="none" w:sz="0" w:space="0" w:color="auto"/>
        <w:bottom w:val="none" w:sz="0" w:space="0" w:color="auto"/>
        <w:right w:val="none" w:sz="0" w:space="0" w:color="auto"/>
      </w:divBdr>
    </w:div>
    <w:div w:id="577978636">
      <w:bodyDiv w:val="1"/>
      <w:marLeft w:val="0"/>
      <w:marRight w:val="0"/>
      <w:marTop w:val="0"/>
      <w:marBottom w:val="0"/>
      <w:divBdr>
        <w:top w:val="none" w:sz="0" w:space="0" w:color="auto"/>
        <w:left w:val="none" w:sz="0" w:space="0" w:color="auto"/>
        <w:bottom w:val="none" w:sz="0" w:space="0" w:color="auto"/>
        <w:right w:val="none" w:sz="0" w:space="0" w:color="auto"/>
      </w:divBdr>
    </w:div>
    <w:div w:id="641735336">
      <w:bodyDiv w:val="1"/>
      <w:marLeft w:val="0"/>
      <w:marRight w:val="0"/>
      <w:marTop w:val="0"/>
      <w:marBottom w:val="0"/>
      <w:divBdr>
        <w:top w:val="none" w:sz="0" w:space="0" w:color="auto"/>
        <w:left w:val="none" w:sz="0" w:space="0" w:color="auto"/>
        <w:bottom w:val="none" w:sz="0" w:space="0" w:color="auto"/>
        <w:right w:val="none" w:sz="0" w:space="0" w:color="auto"/>
      </w:divBdr>
    </w:div>
    <w:div w:id="990908442">
      <w:bodyDiv w:val="1"/>
      <w:marLeft w:val="0"/>
      <w:marRight w:val="0"/>
      <w:marTop w:val="0"/>
      <w:marBottom w:val="0"/>
      <w:divBdr>
        <w:top w:val="none" w:sz="0" w:space="0" w:color="auto"/>
        <w:left w:val="none" w:sz="0" w:space="0" w:color="auto"/>
        <w:bottom w:val="none" w:sz="0" w:space="0" w:color="auto"/>
        <w:right w:val="none" w:sz="0" w:space="0" w:color="auto"/>
      </w:divBdr>
    </w:div>
    <w:div w:id="1298948212">
      <w:bodyDiv w:val="1"/>
      <w:marLeft w:val="0"/>
      <w:marRight w:val="0"/>
      <w:marTop w:val="0"/>
      <w:marBottom w:val="0"/>
      <w:divBdr>
        <w:top w:val="none" w:sz="0" w:space="0" w:color="auto"/>
        <w:left w:val="none" w:sz="0" w:space="0" w:color="auto"/>
        <w:bottom w:val="none" w:sz="0" w:space="0" w:color="auto"/>
        <w:right w:val="none" w:sz="0" w:space="0" w:color="auto"/>
      </w:divBdr>
    </w:div>
    <w:div w:id="1544905527">
      <w:bodyDiv w:val="1"/>
      <w:marLeft w:val="0"/>
      <w:marRight w:val="0"/>
      <w:marTop w:val="0"/>
      <w:marBottom w:val="0"/>
      <w:divBdr>
        <w:top w:val="none" w:sz="0" w:space="0" w:color="auto"/>
        <w:left w:val="none" w:sz="0" w:space="0" w:color="auto"/>
        <w:bottom w:val="none" w:sz="0" w:space="0" w:color="auto"/>
        <w:right w:val="none" w:sz="0" w:space="0" w:color="auto"/>
      </w:divBdr>
      <w:divsChild>
        <w:div w:id="1647510924">
          <w:marLeft w:val="0"/>
          <w:marRight w:val="0"/>
          <w:marTop w:val="0"/>
          <w:marBottom w:val="0"/>
          <w:divBdr>
            <w:top w:val="none" w:sz="0" w:space="0" w:color="auto"/>
            <w:left w:val="none" w:sz="0" w:space="0" w:color="auto"/>
            <w:bottom w:val="none" w:sz="0" w:space="0" w:color="auto"/>
            <w:right w:val="none" w:sz="0" w:space="0" w:color="auto"/>
          </w:divBdr>
          <w:divsChild>
            <w:div w:id="133304027">
              <w:marLeft w:val="0"/>
              <w:marRight w:val="0"/>
              <w:marTop w:val="0"/>
              <w:marBottom w:val="0"/>
              <w:divBdr>
                <w:top w:val="none" w:sz="0" w:space="0" w:color="auto"/>
                <w:left w:val="none" w:sz="0" w:space="0" w:color="auto"/>
                <w:bottom w:val="none" w:sz="0" w:space="0" w:color="auto"/>
                <w:right w:val="none" w:sz="0" w:space="0" w:color="auto"/>
              </w:divBdr>
              <w:divsChild>
                <w:div w:id="321860805">
                  <w:marLeft w:val="30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44907050">
      <w:bodyDiv w:val="1"/>
      <w:marLeft w:val="0"/>
      <w:marRight w:val="0"/>
      <w:marTop w:val="0"/>
      <w:marBottom w:val="0"/>
      <w:divBdr>
        <w:top w:val="none" w:sz="0" w:space="0" w:color="auto"/>
        <w:left w:val="none" w:sz="0" w:space="0" w:color="auto"/>
        <w:bottom w:val="none" w:sz="0" w:space="0" w:color="auto"/>
        <w:right w:val="none" w:sz="0" w:space="0" w:color="auto"/>
      </w:divBdr>
    </w:div>
    <w:div w:id="1780374600">
      <w:bodyDiv w:val="1"/>
      <w:marLeft w:val="0"/>
      <w:marRight w:val="0"/>
      <w:marTop w:val="0"/>
      <w:marBottom w:val="0"/>
      <w:divBdr>
        <w:top w:val="none" w:sz="0" w:space="0" w:color="auto"/>
        <w:left w:val="none" w:sz="0" w:space="0" w:color="auto"/>
        <w:bottom w:val="none" w:sz="0" w:space="0" w:color="auto"/>
        <w:right w:val="none" w:sz="0" w:space="0" w:color="auto"/>
      </w:divBdr>
    </w:div>
    <w:div w:id="1826777753">
      <w:bodyDiv w:val="1"/>
      <w:marLeft w:val="0"/>
      <w:marRight w:val="0"/>
      <w:marTop w:val="0"/>
      <w:marBottom w:val="0"/>
      <w:divBdr>
        <w:top w:val="none" w:sz="0" w:space="0" w:color="auto"/>
        <w:left w:val="none" w:sz="0" w:space="0" w:color="auto"/>
        <w:bottom w:val="none" w:sz="0" w:space="0" w:color="auto"/>
        <w:right w:val="none" w:sz="0" w:space="0" w:color="auto"/>
      </w:divBdr>
      <w:divsChild>
        <w:div w:id="615715030">
          <w:marLeft w:val="0"/>
          <w:marRight w:val="0"/>
          <w:marTop w:val="0"/>
          <w:marBottom w:val="0"/>
          <w:divBdr>
            <w:top w:val="none" w:sz="0" w:space="0" w:color="auto"/>
            <w:left w:val="none" w:sz="0" w:space="0" w:color="auto"/>
            <w:bottom w:val="none" w:sz="0" w:space="0" w:color="auto"/>
            <w:right w:val="none" w:sz="0" w:space="0" w:color="auto"/>
          </w:divBdr>
          <w:divsChild>
            <w:div w:id="829372604">
              <w:marLeft w:val="0"/>
              <w:marRight w:val="0"/>
              <w:marTop w:val="0"/>
              <w:marBottom w:val="0"/>
              <w:divBdr>
                <w:top w:val="none" w:sz="0" w:space="0" w:color="auto"/>
                <w:left w:val="none" w:sz="0" w:space="0" w:color="auto"/>
                <w:bottom w:val="none" w:sz="0" w:space="0" w:color="auto"/>
                <w:right w:val="none" w:sz="0" w:space="0" w:color="auto"/>
              </w:divBdr>
              <w:divsChild>
                <w:div w:id="1109660317">
                  <w:marLeft w:val="30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45390663">
      <w:bodyDiv w:val="1"/>
      <w:marLeft w:val="0"/>
      <w:marRight w:val="0"/>
      <w:marTop w:val="0"/>
      <w:marBottom w:val="0"/>
      <w:divBdr>
        <w:top w:val="none" w:sz="0" w:space="0" w:color="auto"/>
        <w:left w:val="none" w:sz="0" w:space="0" w:color="auto"/>
        <w:bottom w:val="none" w:sz="0" w:space="0" w:color="auto"/>
        <w:right w:val="none" w:sz="0" w:space="0" w:color="auto"/>
      </w:divBdr>
    </w:div>
    <w:div w:id="2050951636">
      <w:bodyDiv w:val="1"/>
      <w:marLeft w:val="0"/>
      <w:marRight w:val="0"/>
      <w:marTop w:val="0"/>
      <w:marBottom w:val="0"/>
      <w:divBdr>
        <w:top w:val="none" w:sz="0" w:space="0" w:color="auto"/>
        <w:left w:val="none" w:sz="0" w:space="0" w:color="auto"/>
        <w:bottom w:val="none" w:sz="0" w:space="0" w:color="auto"/>
        <w:right w:val="none" w:sz="0" w:space="0" w:color="auto"/>
      </w:divBdr>
    </w:div>
    <w:div w:id="205639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18"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6"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9"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1"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4"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2"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7" Type="http://schemas.openxmlformats.org/officeDocument/2006/relationships/hyperlink" Target="https://www.nhstayside.scot.nhs.uk/YourRights/PROD_298457/index.htm" TargetMode="External"/><Relationship Id="rId50" Type="http://schemas.openxmlformats.org/officeDocument/2006/relationships/hyperlink" Target="https://www.theathollmedicalcentre.co.uk/pages/Confidentiality" TargetMode="External"/><Relationship Id="rId55" Type="http://schemas.openxmlformats.org/officeDocument/2006/relationships/hyperlink" Target="https://www.bluepracticemedicalcentrecrieff.co.uk/pages/Data-Protection" TargetMode="External"/><Relationship Id="rId63" Type="http://schemas.openxmlformats.org/officeDocument/2006/relationships/hyperlink" Target="http://perthcitymedicalcentre.co.uk/patient-charter/" TargetMode="External"/><Relationship Id="rId68" Type="http://schemas.openxmlformats.org/officeDocument/2006/relationships/hyperlink" Target="http://www.greenpracticeperth.co.uk/pdf/20160921140255_FOIPG.pdf"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ico.org.uk/for-organisations/guide-to-the-general-data-protection-regulation-gdpr/individual-rights/right-to-object/" TargetMode="External"/><Relationship Id="rId2" Type="http://schemas.openxmlformats.org/officeDocument/2006/relationships/customXml" Target="../customXml/item2.xml"/><Relationship Id="rId16"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9"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11"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4"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2"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7"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0"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5" Type="http://schemas.openxmlformats.org/officeDocument/2006/relationships/image" Target="media/image3.png"/><Relationship Id="rId53" Type="http://schemas.openxmlformats.org/officeDocument/2006/relationships/hyperlink" Target="https://couparangusbluepractice.gpsurgery.net/wp-content/uploads/sites/316/2018/05/Coupar-Angus-Medical-Centre-Data-Protection-Notice-May-2018-1-1.doc" TargetMode="External"/><Relationship Id="rId58" Type="http://schemas.openxmlformats.org/officeDocument/2006/relationships/hyperlink" Target="https://www.yellowpracticeperth.co.uk/info.aspx?p=20" TargetMode="External"/><Relationship Id="rId66" Type="http://schemas.openxmlformats.org/officeDocument/2006/relationships/hyperlink" Target="http://www.google.co.uk/url?sa=t&amp;rct=j&amp;q=&amp;esrc=s&amp;source=web&amp;cd=1&amp;cad=rja&amp;uact=8&amp;ved=2ahUKEwja3LOX1eXoAhVRlFwKHbYnAz4QFjAAegQIBBAB&amp;url=http%3A%2F%2Fwww.mysurgerywebsitemobile.co.uk%2Fwebsite%2FT10445%2Ffiles%2FPatients%2520DP%2520Notice%2520NHS%2520Tayside%25" TargetMode="External"/><Relationship Id="rId74" Type="http://schemas.openxmlformats.org/officeDocument/2006/relationships/hyperlink" Target="https://ico.org.uk/for-organisations/guide-to-the-general-data-protection-regulation-gdpr/individual-rights/right-to-erasure/" TargetMode="External"/><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www.lochlevenhealthcentre.co.uk/practice-policies.aspx" TargetMode="External"/><Relationship Id="rId10"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19"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1"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4" Type="http://schemas.openxmlformats.org/officeDocument/2006/relationships/image" Target="media/image2.png"/><Relationship Id="rId52" Type="http://schemas.openxmlformats.org/officeDocument/2006/relationships/hyperlink" Target="https://www.comriemedicalcentre.co.uk/practice-policies.aspx" TargetMode="External"/><Relationship Id="rId60" Type="http://schemas.openxmlformats.org/officeDocument/2006/relationships/hyperlink" Target="https://www.perth-and-methven-gp.co.uk/pdf/Patients-data-protection-notice.pdf" TargetMode="External"/><Relationship Id="rId65" Type="http://schemas.openxmlformats.org/officeDocument/2006/relationships/hyperlink" Target="https://www.stanleyhealthcentre.nhs.uk/website/B87019/files/GP%20GDPR%20Privacy%20Notice%20June%202019.docx" TargetMode="External"/><Relationship Id="rId73" Type="http://schemas.openxmlformats.org/officeDocument/2006/relationships/hyperlink" Target="https://ico.org.uk/for-organisations/guide-to-the-general-data-protection-regulation-gdpr/individual-rights/right-to-data-portability/"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14"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2"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7"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0"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5"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3" Type="http://schemas.openxmlformats.org/officeDocument/2006/relationships/image" Target="media/image1.jpeg"/><Relationship Id="rId48" Type="http://schemas.openxmlformats.org/officeDocument/2006/relationships/hyperlink" Target="https://www.alythhealthcentre.scot.nhs.uk/website/S10125/files/Patients%20GDPR%20Full%20%20Notice.doc" TargetMode="External"/><Relationship Id="rId56" Type="http://schemas.openxmlformats.org/officeDocument/2006/relationships/hyperlink" Target="https://www.themedicalcentreredpractice.co.uk/pages/Data-Protection" TargetMode="External"/><Relationship Id="rId64" Type="http://schemas.openxmlformats.org/officeDocument/2006/relationships/hyperlink" Target="https://www.stmargaretshealthcentre.co.uk/info.aspx?p=20" TargetMode="External"/><Relationship Id="rId69" Type="http://schemas.openxmlformats.org/officeDocument/2006/relationships/hyperlink" Target="https://whitefriars-redpractice.co.uk/pdf/20180525133033_Patients%20GDPR%20.pdf"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mysurgerywebsitemobile.co.uk/website/S13142/files/Carse%20Medical%20Practice%20Leaflet.pdf" TargetMode="External"/><Relationship Id="rId72" Type="http://schemas.openxmlformats.org/officeDocument/2006/relationships/hyperlink" Target="https://ico.org.uk/for-organisations/guide-to-the-general-data-protection-regulation-gdpr/individual-rights/right-to-restrict-processing/"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17"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5"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3"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8"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6" Type="http://schemas.openxmlformats.org/officeDocument/2006/relationships/image" Target="media/image4.png"/><Relationship Id="rId59" Type="http://schemas.openxmlformats.org/officeDocument/2006/relationships/hyperlink" Target="https://www.kingsgpgloverstreetperth.co.uk/practice-policies.aspx" TargetMode="External"/><Relationship Id="rId67" Type="http://schemas.openxmlformats.org/officeDocument/2006/relationships/hyperlink" Target="https://www.perthandscone.co.uk/privacy.htm" TargetMode="External"/><Relationship Id="rId20"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1"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54" Type="http://schemas.openxmlformats.org/officeDocument/2006/relationships/hyperlink" Target="https://www.craigvineansurgery.scot.nhs.uk/info.aspx?p=20" TargetMode="External"/><Relationship Id="rId62" Type="http://schemas.openxmlformats.org/officeDocument/2006/relationships/hyperlink" Target="https://www.lochlevenhealthcentre.co.uk/practice-policies.aspx" TargetMode="External"/><Relationship Id="rId70" Type="http://schemas.openxmlformats.org/officeDocument/2006/relationships/hyperlink" Target="https://ico.org.uk/for-organisations/guide-to-the-general-data-protection-regulation-gdpr/individual-rights/right-to-rectification/" TargetMode="External"/><Relationship Id="rId75" Type="http://schemas.openxmlformats.org/officeDocument/2006/relationships/hyperlink" Target="https://ico.org.uk/for-organisations/guide-to-the-general-data-protection-regulation-gdpr/individual-rights/rights-related-to-automated-decision-making-including-profilin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3"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28"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36" Type="http://schemas.openxmlformats.org/officeDocument/2006/relationships/hyperlink" Target="file:///G:\ICT\ISC\3.%20Projects%20-%20Local%20and%20National\02%20Open\2020\IGTDPA%202020-037%20-%20PCIP%20ToC%20Business%20as%20Usual%20Angus\ISA%20Angus%20Federated%20Solution%20April%2010%202020.docx" TargetMode="External"/><Relationship Id="rId49" Type="http://schemas.openxmlformats.org/officeDocument/2006/relationships/hyperlink" Target="https://www.ardblair.scot.nhs.uk/website/V10407/files/Patients%20DP%20Notice%20-%20Ardblair%2011-06-2018.doc" TargetMode="External"/><Relationship Id="rId57" Type="http://schemas.openxmlformats.org/officeDocument/2006/relationships/hyperlink" Target="https://www.themauvepractice.co.uk/pages/Confidentia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9229A97-3927-47A1-BA86-13EE71C51BAE}">
  <ds:schemaRefs>
    <ds:schemaRef ds:uri="http://schemas.microsoft.com/office/2006/metadata/longProperties"/>
  </ds:schemaRefs>
</ds:datastoreItem>
</file>

<file path=customXml/itemProps2.xml><?xml version="1.0" encoding="utf-8"?>
<ds:datastoreItem xmlns:ds="http://schemas.openxmlformats.org/officeDocument/2006/customXml" ds:itemID="{D16B386E-7FCD-46A9-85E3-4C17D059F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5991</Words>
  <Characters>34149</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ISA Template  Instructions v201902</vt:lpstr>
    </vt:vector>
  </TitlesOfParts>
  <LinksUpToDate>false</LinksUpToDate>
  <CharactersWithSpaces>40060</CharactersWithSpaces>
  <SharedDoc>false</SharedDoc>
  <HLinks>
    <vt:vector size="210" baseType="variant">
      <vt:variant>
        <vt:i4>6553692</vt:i4>
      </vt:variant>
      <vt:variant>
        <vt:i4>207</vt:i4>
      </vt:variant>
      <vt:variant>
        <vt:i4>0</vt:i4>
      </vt:variant>
      <vt:variant>
        <vt:i4>5</vt:i4>
      </vt:variant>
      <vt:variant>
        <vt:lpwstr>https://ec.europa.eu/info/law/law-topic/data-protection/data-transfers-outside-eu/adequacy-protection-personal-data-non-eu-countries_en</vt:lpwstr>
      </vt:variant>
      <vt:variant>
        <vt:lpwstr/>
      </vt:variant>
      <vt:variant>
        <vt:i4>1835057</vt:i4>
      </vt:variant>
      <vt:variant>
        <vt:i4>200</vt:i4>
      </vt:variant>
      <vt:variant>
        <vt:i4>0</vt:i4>
      </vt:variant>
      <vt:variant>
        <vt:i4>5</vt:i4>
      </vt:variant>
      <vt:variant>
        <vt:lpwstr/>
      </vt:variant>
      <vt:variant>
        <vt:lpwstr>_Toc536619373</vt:lpwstr>
      </vt:variant>
      <vt:variant>
        <vt:i4>1835057</vt:i4>
      </vt:variant>
      <vt:variant>
        <vt:i4>194</vt:i4>
      </vt:variant>
      <vt:variant>
        <vt:i4>0</vt:i4>
      </vt:variant>
      <vt:variant>
        <vt:i4>5</vt:i4>
      </vt:variant>
      <vt:variant>
        <vt:lpwstr/>
      </vt:variant>
      <vt:variant>
        <vt:lpwstr>_Toc536619372</vt:lpwstr>
      </vt:variant>
      <vt:variant>
        <vt:i4>1835057</vt:i4>
      </vt:variant>
      <vt:variant>
        <vt:i4>188</vt:i4>
      </vt:variant>
      <vt:variant>
        <vt:i4>0</vt:i4>
      </vt:variant>
      <vt:variant>
        <vt:i4>5</vt:i4>
      </vt:variant>
      <vt:variant>
        <vt:lpwstr/>
      </vt:variant>
      <vt:variant>
        <vt:lpwstr>_Toc536619371</vt:lpwstr>
      </vt:variant>
      <vt:variant>
        <vt:i4>1835057</vt:i4>
      </vt:variant>
      <vt:variant>
        <vt:i4>182</vt:i4>
      </vt:variant>
      <vt:variant>
        <vt:i4>0</vt:i4>
      </vt:variant>
      <vt:variant>
        <vt:i4>5</vt:i4>
      </vt:variant>
      <vt:variant>
        <vt:lpwstr/>
      </vt:variant>
      <vt:variant>
        <vt:lpwstr>_Toc536619370</vt:lpwstr>
      </vt:variant>
      <vt:variant>
        <vt:i4>1900593</vt:i4>
      </vt:variant>
      <vt:variant>
        <vt:i4>176</vt:i4>
      </vt:variant>
      <vt:variant>
        <vt:i4>0</vt:i4>
      </vt:variant>
      <vt:variant>
        <vt:i4>5</vt:i4>
      </vt:variant>
      <vt:variant>
        <vt:lpwstr/>
      </vt:variant>
      <vt:variant>
        <vt:lpwstr>_Toc536619369</vt:lpwstr>
      </vt:variant>
      <vt:variant>
        <vt:i4>1900593</vt:i4>
      </vt:variant>
      <vt:variant>
        <vt:i4>170</vt:i4>
      </vt:variant>
      <vt:variant>
        <vt:i4>0</vt:i4>
      </vt:variant>
      <vt:variant>
        <vt:i4>5</vt:i4>
      </vt:variant>
      <vt:variant>
        <vt:lpwstr/>
      </vt:variant>
      <vt:variant>
        <vt:lpwstr>_Toc536619368</vt:lpwstr>
      </vt:variant>
      <vt:variant>
        <vt:i4>1900593</vt:i4>
      </vt:variant>
      <vt:variant>
        <vt:i4>164</vt:i4>
      </vt:variant>
      <vt:variant>
        <vt:i4>0</vt:i4>
      </vt:variant>
      <vt:variant>
        <vt:i4>5</vt:i4>
      </vt:variant>
      <vt:variant>
        <vt:lpwstr/>
      </vt:variant>
      <vt:variant>
        <vt:lpwstr>_Toc536619367</vt:lpwstr>
      </vt:variant>
      <vt:variant>
        <vt:i4>1900593</vt:i4>
      </vt:variant>
      <vt:variant>
        <vt:i4>158</vt:i4>
      </vt:variant>
      <vt:variant>
        <vt:i4>0</vt:i4>
      </vt:variant>
      <vt:variant>
        <vt:i4>5</vt:i4>
      </vt:variant>
      <vt:variant>
        <vt:lpwstr/>
      </vt:variant>
      <vt:variant>
        <vt:lpwstr>_Toc536619366</vt:lpwstr>
      </vt:variant>
      <vt:variant>
        <vt:i4>1900593</vt:i4>
      </vt:variant>
      <vt:variant>
        <vt:i4>152</vt:i4>
      </vt:variant>
      <vt:variant>
        <vt:i4>0</vt:i4>
      </vt:variant>
      <vt:variant>
        <vt:i4>5</vt:i4>
      </vt:variant>
      <vt:variant>
        <vt:lpwstr/>
      </vt:variant>
      <vt:variant>
        <vt:lpwstr>_Toc536619365</vt:lpwstr>
      </vt:variant>
      <vt:variant>
        <vt:i4>1900593</vt:i4>
      </vt:variant>
      <vt:variant>
        <vt:i4>146</vt:i4>
      </vt:variant>
      <vt:variant>
        <vt:i4>0</vt:i4>
      </vt:variant>
      <vt:variant>
        <vt:i4>5</vt:i4>
      </vt:variant>
      <vt:variant>
        <vt:lpwstr/>
      </vt:variant>
      <vt:variant>
        <vt:lpwstr>_Toc536619364</vt:lpwstr>
      </vt:variant>
      <vt:variant>
        <vt:i4>1900593</vt:i4>
      </vt:variant>
      <vt:variant>
        <vt:i4>140</vt:i4>
      </vt:variant>
      <vt:variant>
        <vt:i4>0</vt:i4>
      </vt:variant>
      <vt:variant>
        <vt:i4>5</vt:i4>
      </vt:variant>
      <vt:variant>
        <vt:lpwstr/>
      </vt:variant>
      <vt:variant>
        <vt:lpwstr>_Toc536619363</vt:lpwstr>
      </vt:variant>
      <vt:variant>
        <vt:i4>1900593</vt:i4>
      </vt:variant>
      <vt:variant>
        <vt:i4>134</vt:i4>
      </vt:variant>
      <vt:variant>
        <vt:i4>0</vt:i4>
      </vt:variant>
      <vt:variant>
        <vt:i4>5</vt:i4>
      </vt:variant>
      <vt:variant>
        <vt:lpwstr/>
      </vt:variant>
      <vt:variant>
        <vt:lpwstr>_Toc536619362</vt:lpwstr>
      </vt:variant>
      <vt:variant>
        <vt:i4>1900593</vt:i4>
      </vt:variant>
      <vt:variant>
        <vt:i4>128</vt:i4>
      </vt:variant>
      <vt:variant>
        <vt:i4>0</vt:i4>
      </vt:variant>
      <vt:variant>
        <vt:i4>5</vt:i4>
      </vt:variant>
      <vt:variant>
        <vt:lpwstr/>
      </vt:variant>
      <vt:variant>
        <vt:lpwstr>_Toc536619361</vt:lpwstr>
      </vt:variant>
      <vt:variant>
        <vt:i4>1900593</vt:i4>
      </vt:variant>
      <vt:variant>
        <vt:i4>122</vt:i4>
      </vt:variant>
      <vt:variant>
        <vt:i4>0</vt:i4>
      </vt:variant>
      <vt:variant>
        <vt:i4>5</vt:i4>
      </vt:variant>
      <vt:variant>
        <vt:lpwstr/>
      </vt:variant>
      <vt:variant>
        <vt:lpwstr>_Toc536619360</vt:lpwstr>
      </vt:variant>
      <vt:variant>
        <vt:i4>1966129</vt:i4>
      </vt:variant>
      <vt:variant>
        <vt:i4>116</vt:i4>
      </vt:variant>
      <vt:variant>
        <vt:i4>0</vt:i4>
      </vt:variant>
      <vt:variant>
        <vt:i4>5</vt:i4>
      </vt:variant>
      <vt:variant>
        <vt:lpwstr/>
      </vt:variant>
      <vt:variant>
        <vt:lpwstr>_Toc536619359</vt:lpwstr>
      </vt:variant>
      <vt:variant>
        <vt:i4>1966129</vt:i4>
      </vt:variant>
      <vt:variant>
        <vt:i4>110</vt:i4>
      </vt:variant>
      <vt:variant>
        <vt:i4>0</vt:i4>
      </vt:variant>
      <vt:variant>
        <vt:i4>5</vt:i4>
      </vt:variant>
      <vt:variant>
        <vt:lpwstr/>
      </vt:variant>
      <vt:variant>
        <vt:lpwstr>_Toc536619358</vt:lpwstr>
      </vt:variant>
      <vt:variant>
        <vt:i4>1966129</vt:i4>
      </vt:variant>
      <vt:variant>
        <vt:i4>104</vt:i4>
      </vt:variant>
      <vt:variant>
        <vt:i4>0</vt:i4>
      </vt:variant>
      <vt:variant>
        <vt:i4>5</vt:i4>
      </vt:variant>
      <vt:variant>
        <vt:lpwstr/>
      </vt:variant>
      <vt:variant>
        <vt:lpwstr>_Toc536619357</vt:lpwstr>
      </vt:variant>
      <vt:variant>
        <vt:i4>1966129</vt:i4>
      </vt:variant>
      <vt:variant>
        <vt:i4>98</vt:i4>
      </vt:variant>
      <vt:variant>
        <vt:i4>0</vt:i4>
      </vt:variant>
      <vt:variant>
        <vt:i4>5</vt:i4>
      </vt:variant>
      <vt:variant>
        <vt:lpwstr/>
      </vt:variant>
      <vt:variant>
        <vt:lpwstr>_Toc536619356</vt:lpwstr>
      </vt:variant>
      <vt:variant>
        <vt:i4>1966129</vt:i4>
      </vt:variant>
      <vt:variant>
        <vt:i4>92</vt:i4>
      </vt:variant>
      <vt:variant>
        <vt:i4>0</vt:i4>
      </vt:variant>
      <vt:variant>
        <vt:i4>5</vt:i4>
      </vt:variant>
      <vt:variant>
        <vt:lpwstr/>
      </vt:variant>
      <vt:variant>
        <vt:lpwstr>_Toc536619355</vt:lpwstr>
      </vt:variant>
      <vt:variant>
        <vt:i4>1966129</vt:i4>
      </vt:variant>
      <vt:variant>
        <vt:i4>86</vt:i4>
      </vt:variant>
      <vt:variant>
        <vt:i4>0</vt:i4>
      </vt:variant>
      <vt:variant>
        <vt:i4>5</vt:i4>
      </vt:variant>
      <vt:variant>
        <vt:lpwstr/>
      </vt:variant>
      <vt:variant>
        <vt:lpwstr>_Toc536619354</vt:lpwstr>
      </vt:variant>
      <vt:variant>
        <vt:i4>1966129</vt:i4>
      </vt:variant>
      <vt:variant>
        <vt:i4>80</vt:i4>
      </vt:variant>
      <vt:variant>
        <vt:i4>0</vt:i4>
      </vt:variant>
      <vt:variant>
        <vt:i4>5</vt:i4>
      </vt:variant>
      <vt:variant>
        <vt:lpwstr/>
      </vt:variant>
      <vt:variant>
        <vt:lpwstr>_Toc536619353</vt:lpwstr>
      </vt:variant>
      <vt:variant>
        <vt:i4>1966129</vt:i4>
      </vt:variant>
      <vt:variant>
        <vt:i4>74</vt:i4>
      </vt:variant>
      <vt:variant>
        <vt:i4>0</vt:i4>
      </vt:variant>
      <vt:variant>
        <vt:i4>5</vt:i4>
      </vt:variant>
      <vt:variant>
        <vt:lpwstr/>
      </vt:variant>
      <vt:variant>
        <vt:lpwstr>_Toc536619352</vt:lpwstr>
      </vt:variant>
      <vt:variant>
        <vt:i4>1966129</vt:i4>
      </vt:variant>
      <vt:variant>
        <vt:i4>68</vt:i4>
      </vt:variant>
      <vt:variant>
        <vt:i4>0</vt:i4>
      </vt:variant>
      <vt:variant>
        <vt:i4>5</vt:i4>
      </vt:variant>
      <vt:variant>
        <vt:lpwstr/>
      </vt:variant>
      <vt:variant>
        <vt:lpwstr>_Toc536619351</vt:lpwstr>
      </vt:variant>
      <vt:variant>
        <vt:i4>1966129</vt:i4>
      </vt:variant>
      <vt:variant>
        <vt:i4>62</vt:i4>
      </vt:variant>
      <vt:variant>
        <vt:i4>0</vt:i4>
      </vt:variant>
      <vt:variant>
        <vt:i4>5</vt:i4>
      </vt:variant>
      <vt:variant>
        <vt:lpwstr/>
      </vt:variant>
      <vt:variant>
        <vt:lpwstr>_Toc536619350</vt:lpwstr>
      </vt:variant>
      <vt:variant>
        <vt:i4>2031665</vt:i4>
      </vt:variant>
      <vt:variant>
        <vt:i4>56</vt:i4>
      </vt:variant>
      <vt:variant>
        <vt:i4>0</vt:i4>
      </vt:variant>
      <vt:variant>
        <vt:i4>5</vt:i4>
      </vt:variant>
      <vt:variant>
        <vt:lpwstr/>
      </vt:variant>
      <vt:variant>
        <vt:lpwstr>_Toc536619349</vt:lpwstr>
      </vt:variant>
      <vt:variant>
        <vt:i4>2031665</vt:i4>
      </vt:variant>
      <vt:variant>
        <vt:i4>50</vt:i4>
      </vt:variant>
      <vt:variant>
        <vt:i4>0</vt:i4>
      </vt:variant>
      <vt:variant>
        <vt:i4>5</vt:i4>
      </vt:variant>
      <vt:variant>
        <vt:lpwstr/>
      </vt:variant>
      <vt:variant>
        <vt:lpwstr>_Toc536619348</vt:lpwstr>
      </vt:variant>
      <vt:variant>
        <vt:i4>2031665</vt:i4>
      </vt:variant>
      <vt:variant>
        <vt:i4>44</vt:i4>
      </vt:variant>
      <vt:variant>
        <vt:i4>0</vt:i4>
      </vt:variant>
      <vt:variant>
        <vt:i4>5</vt:i4>
      </vt:variant>
      <vt:variant>
        <vt:lpwstr/>
      </vt:variant>
      <vt:variant>
        <vt:lpwstr>_Toc536619347</vt:lpwstr>
      </vt:variant>
      <vt:variant>
        <vt:i4>2031665</vt:i4>
      </vt:variant>
      <vt:variant>
        <vt:i4>38</vt:i4>
      </vt:variant>
      <vt:variant>
        <vt:i4>0</vt:i4>
      </vt:variant>
      <vt:variant>
        <vt:i4>5</vt:i4>
      </vt:variant>
      <vt:variant>
        <vt:lpwstr/>
      </vt:variant>
      <vt:variant>
        <vt:lpwstr>_Toc536619346</vt:lpwstr>
      </vt:variant>
      <vt:variant>
        <vt:i4>2031665</vt:i4>
      </vt:variant>
      <vt:variant>
        <vt:i4>32</vt:i4>
      </vt:variant>
      <vt:variant>
        <vt:i4>0</vt:i4>
      </vt:variant>
      <vt:variant>
        <vt:i4>5</vt:i4>
      </vt:variant>
      <vt:variant>
        <vt:lpwstr/>
      </vt:variant>
      <vt:variant>
        <vt:lpwstr>_Toc536619345</vt:lpwstr>
      </vt:variant>
      <vt:variant>
        <vt:i4>2031665</vt:i4>
      </vt:variant>
      <vt:variant>
        <vt:i4>26</vt:i4>
      </vt:variant>
      <vt:variant>
        <vt:i4>0</vt:i4>
      </vt:variant>
      <vt:variant>
        <vt:i4>5</vt:i4>
      </vt:variant>
      <vt:variant>
        <vt:lpwstr/>
      </vt:variant>
      <vt:variant>
        <vt:lpwstr>_Toc536619344</vt:lpwstr>
      </vt:variant>
      <vt:variant>
        <vt:i4>2031665</vt:i4>
      </vt:variant>
      <vt:variant>
        <vt:i4>20</vt:i4>
      </vt:variant>
      <vt:variant>
        <vt:i4>0</vt:i4>
      </vt:variant>
      <vt:variant>
        <vt:i4>5</vt:i4>
      </vt:variant>
      <vt:variant>
        <vt:lpwstr/>
      </vt:variant>
      <vt:variant>
        <vt:lpwstr>_Toc536619343</vt:lpwstr>
      </vt:variant>
      <vt:variant>
        <vt:i4>2031665</vt:i4>
      </vt:variant>
      <vt:variant>
        <vt:i4>14</vt:i4>
      </vt:variant>
      <vt:variant>
        <vt:i4>0</vt:i4>
      </vt:variant>
      <vt:variant>
        <vt:i4>5</vt:i4>
      </vt:variant>
      <vt:variant>
        <vt:lpwstr/>
      </vt:variant>
      <vt:variant>
        <vt:lpwstr>_Toc536619342</vt:lpwstr>
      </vt:variant>
      <vt:variant>
        <vt:i4>2031665</vt:i4>
      </vt:variant>
      <vt:variant>
        <vt:i4>8</vt:i4>
      </vt:variant>
      <vt:variant>
        <vt:i4>0</vt:i4>
      </vt:variant>
      <vt:variant>
        <vt:i4>5</vt:i4>
      </vt:variant>
      <vt:variant>
        <vt:lpwstr/>
      </vt:variant>
      <vt:variant>
        <vt:lpwstr>_Toc536619341</vt:lpwstr>
      </vt:variant>
      <vt:variant>
        <vt:i4>2031665</vt:i4>
      </vt:variant>
      <vt:variant>
        <vt:i4>2</vt:i4>
      </vt:variant>
      <vt:variant>
        <vt:i4>0</vt:i4>
      </vt:variant>
      <vt:variant>
        <vt:i4>5</vt:i4>
      </vt:variant>
      <vt:variant>
        <vt:lpwstr/>
      </vt:variant>
      <vt:variant>
        <vt:lpwstr>_Toc536619340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Template  Instructions v201902</dc:title>
  <dc:creator/>
  <cp:lastModifiedBy/>
  <cp:revision>1</cp:revision>
  <dcterms:created xsi:type="dcterms:W3CDTF">2020-04-27T13:19:00Z</dcterms:created>
  <dcterms:modified xsi:type="dcterms:W3CDTF">2020-04-27T13:19:00Z</dcterms:modified>
</cp:coreProperties>
</file>